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D99AA" w14:textId="77777777" w:rsidR="00B35E4D" w:rsidRPr="0027084F" w:rsidRDefault="00606150" w:rsidP="00606150">
      <w:pPr>
        <w:pStyle w:val="Heading1"/>
        <w:rPr>
          <w:rFonts w:asciiTheme="minorHAnsi" w:hAnsiTheme="minorHAnsi"/>
          <w:color w:val="943634" w:themeColor="accent2" w:themeShade="BF"/>
          <w:szCs w:val="24"/>
        </w:rPr>
      </w:pPr>
      <w:r w:rsidRPr="0027084F">
        <w:rPr>
          <w:rFonts w:asciiTheme="minorHAnsi" w:hAnsiTheme="minorHAnsi"/>
          <w:color w:val="943634" w:themeColor="accent2" w:themeShade="BF"/>
          <w:szCs w:val="24"/>
        </w:rPr>
        <w:t xml:space="preserve">1. Policy </w:t>
      </w:r>
      <w:r w:rsidR="00BD26C7" w:rsidRPr="0027084F">
        <w:rPr>
          <w:rFonts w:asciiTheme="minorHAnsi" w:hAnsiTheme="minorHAnsi"/>
          <w:color w:val="943634" w:themeColor="accent2" w:themeShade="BF"/>
          <w:szCs w:val="24"/>
        </w:rPr>
        <w:t xml:space="preserve">Statement </w:t>
      </w:r>
    </w:p>
    <w:p w14:paraId="55FCB319" w14:textId="77777777" w:rsidR="000C3389" w:rsidRPr="0027084F" w:rsidRDefault="000C3389" w:rsidP="000C3389">
      <w:pPr>
        <w:rPr>
          <w:sz w:val="24"/>
          <w:szCs w:val="24"/>
        </w:rPr>
      </w:pPr>
      <w:r w:rsidRPr="0027084F">
        <w:rPr>
          <w:sz w:val="24"/>
          <w:szCs w:val="24"/>
        </w:rPr>
        <w:t>Aldgate Primary School OSHC fosters positive communication between children, parents and staff</w:t>
      </w:r>
      <w:r w:rsidR="00A27560">
        <w:rPr>
          <w:sz w:val="24"/>
          <w:szCs w:val="24"/>
        </w:rPr>
        <w:t>,</w:t>
      </w:r>
      <w:r w:rsidRPr="0027084F">
        <w:rPr>
          <w:sz w:val="24"/>
          <w:szCs w:val="24"/>
        </w:rPr>
        <w:t xml:space="preserve"> and aims to treat everyone with respect.  All issues and concerns will be investigated carefully and confidentiality will be maintained at all times.  Aldgate Primary School OSHC aims to deal quickly and effectively with any grievances that may arise.</w:t>
      </w:r>
    </w:p>
    <w:p w14:paraId="5A6FA398" w14:textId="77777777" w:rsidR="00606150" w:rsidRPr="0027084F" w:rsidRDefault="00A60351" w:rsidP="00606150">
      <w:pPr>
        <w:pStyle w:val="Heading1"/>
        <w:rPr>
          <w:rFonts w:asciiTheme="minorHAnsi" w:hAnsiTheme="minorHAnsi"/>
          <w:color w:val="943634" w:themeColor="accent2" w:themeShade="BF"/>
          <w:szCs w:val="24"/>
        </w:rPr>
      </w:pPr>
      <w:r w:rsidRPr="0027084F">
        <w:rPr>
          <w:rFonts w:asciiTheme="minorHAnsi" w:hAnsiTheme="minorHAnsi"/>
          <w:color w:val="943634" w:themeColor="accent2" w:themeShade="BF"/>
          <w:szCs w:val="24"/>
        </w:rPr>
        <w:t>2</w:t>
      </w:r>
      <w:r w:rsidR="00606150" w:rsidRPr="0027084F">
        <w:rPr>
          <w:rFonts w:asciiTheme="minorHAnsi" w:hAnsiTheme="minorHAnsi"/>
          <w:color w:val="943634" w:themeColor="accent2" w:themeShade="BF"/>
          <w:szCs w:val="24"/>
        </w:rPr>
        <w:t>. Relationship to Regulations &amp; The National Quality Framework</w:t>
      </w:r>
    </w:p>
    <w:tbl>
      <w:tblPr>
        <w:tblStyle w:val="ListTable1Light-Accent2"/>
        <w:tblW w:w="0" w:type="auto"/>
        <w:tblLook w:val="04A0" w:firstRow="1" w:lastRow="0" w:firstColumn="1" w:lastColumn="0" w:noHBand="0" w:noVBand="1"/>
      </w:tblPr>
      <w:tblGrid>
        <w:gridCol w:w="1429"/>
        <w:gridCol w:w="8323"/>
      </w:tblGrid>
      <w:tr w:rsidR="007F6D84" w:rsidRPr="0027084F" w14:paraId="0EDC1195"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07E3E313" w14:textId="77777777" w:rsidR="007F6D84" w:rsidRPr="0027084F" w:rsidRDefault="007F6D84" w:rsidP="00BD34D1">
            <w:pPr>
              <w:rPr>
                <w:sz w:val="24"/>
                <w:szCs w:val="24"/>
              </w:rPr>
            </w:pPr>
          </w:p>
          <w:p w14:paraId="4C8B161C" w14:textId="77777777" w:rsidR="007F6D84" w:rsidRPr="0027084F" w:rsidRDefault="007F6D84" w:rsidP="00BD34D1">
            <w:pPr>
              <w:rPr>
                <w:sz w:val="24"/>
                <w:szCs w:val="24"/>
              </w:rPr>
            </w:pPr>
            <w:r w:rsidRPr="0027084F">
              <w:rPr>
                <w:sz w:val="24"/>
                <w:szCs w:val="24"/>
              </w:rPr>
              <w:t>Regulations</w:t>
            </w:r>
          </w:p>
        </w:tc>
      </w:tr>
      <w:tr w:rsidR="007F6D84" w:rsidRPr="0027084F" w14:paraId="39E06A24"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2B9B39B4" w14:textId="77777777" w:rsidR="007F6D84" w:rsidRPr="0027084F" w:rsidRDefault="00047053" w:rsidP="00BD34D1">
            <w:pPr>
              <w:rPr>
                <w:b w:val="0"/>
                <w:sz w:val="24"/>
                <w:szCs w:val="24"/>
              </w:rPr>
            </w:pPr>
            <w:r w:rsidRPr="0027084F">
              <w:rPr>
                <w:b w:val="0"/>
                <w:sz w:val="24"/>
                <w:szCs w:val="24"/>
              </w:rPr>
              <w:t>12</w:t>
            </w:r>
          </w:p>
        </w:tc>
        <w:tc>
          <w:tcPr>
            <w:tcW w:w="8516" w:type="dxa"/>
          </w:tcPr>
          <w:p w14:paraId="7D01672F" w14:textId="77777777" w:rsidR="007F6D84" w:rsidRPr="0027084F" w:rsidRDefault="00047053" w:rsidP="00047053">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sz w:val="24"/>
                <w:szCs w:val="24"/>
                <w:lang w:eastAsia="en-AU"/>
              </w:rPr>
            </w:pPr>
            <w:r w:rsidRPr="0027084F">
              <w:rPr>
                <w:rFonts w:eastAsia="Times New Roman" w:cs="Times New Roman"/>
                <w:bCs/>
                <w:color w:val="000000"/>
                <w:sz w:val="24"/>
                <w:szCs w:val="24"/>
                <w:lang w:eastAsia="en-AU"/>
              </w:rPr>
              <w:t>Meaning of serious incident</w:t>
            </w:r>
          </w:p>
        </w:tc>
      </w:tr>
      <w:tr w:rsidR="00047053" w:rsidRPr="0027084F" w14:paraId="7C77AC07" w14:textId="77777777" w:rsidTr="00BD34D1">
        <w:tc>
          <w:tcPr>
            <w:cnfStyle w:val="001000000000" w:firstRow="0" w:lastRow="0" w:firstColumn="1" w:lastColumn="0" w:oddVBand="0" w:evenVBand="0" w:oddHBand="0" w:evenHBand="0" w:firstRowFirstColumn="0" w:firstRowLastColumn="0" w:lastRowFirstColumn="0" w:lastRowLastColumn="0"/>
            <w:tcW w:w="1452" w:type="dxa"/>
          </w:tcPr>
          <w:p w14:paraId="7154A87D" w14:textId="77777777" w:rsidR="00047053" w:rsidRPr="0027084F" w:rsidRDefault="00047053" w:rsidP="00BD34D1">
            <w:pPr>
              <w:rPr>
                <w:b w:val="0"/>
                <w:sz w:val="24"/>
                <w:szCs w:val="24"/>
              </w:rPr>
            </w:pPr>
            <w:r w:rsidRPr="0027084F">
              <w:rPr>
                <w:b w:val="0"/>
                <w:sz w:val="24"/>
                <w:szCs w:val="24"/>
              </w:rPr>
              <w:t>168</w:t>
            </w:r>
          </w:p>
        </w:tc>
        <w:tc>
          <w:tcPr>
            <w:tcW w:w="8516" w:type="dxa"/>
          </w:tcPr>
          <w:p w14:paraId="57D0B334" w14:textId="77777777" w:rsidR="00047053" w:rsidRPr="0027084F" w:rsidRDefault="00047053" w:rsidP="00047053">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sz w:val="24"/>
                <w:szCs w:val="24"/>
                <w:lang w:eastAsia="en-AU"/>
              </w:rPr>
            </w:pPr>
            <w:r w:rsidRPr="0027084F">
              <w:rPr>
                <w:rFonts w:eastAsia="Times New Roman" w:cs="Times New Roman"/>
                <w:bCs/>
                <w:color w:val="000000"/>
                <w:sz w:val="24"/>
                <w:szCs w:val="24"/>
                <w:lang w:eastAsia="en-AU"/>
              </w:rPr>
              <w:t>Education and care service must have policies and procedures</w:t>
            </w:r>
          </w:p>
        </w:tc>
      </w:tr>
      <w:tr w:rsidR="00047053" w:rsidRPr="0027084F" w14:paraId="1F05AECF"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160F7617" w14:textId="77777777" w:rsidR="00047053" w:rsidRPr="0027084F" w:rsidRDefault="00047053" w:rsidP="00BD34D1">
            <w:pPr>
              <w:rPr>
                <w:b w:val="0"/>
                <w:sz w:val="24"/>
                <w:szCs w:val="24"/>
              </w:rPr>
            </w:pPr>
            <w:r w:rsidRPr="0027084F">
              <w:rPr>
                <w:b w:val="0"/>
                <w:sz w:val="24"/>
                <w:szCs w:val="24"/>
              </w:rPr>
              <w:t>175</w:t>
            </w:r>
          </w:p>
        </w:tc>
        <w:tc>
          <w:tcPr>
            <w:tcW w:w="8516" w:type="dxa"/>
          </w:tcPr>
          <w:p w14:paraId="6A321969" w14:textId="77777777" w:rsidR="00047053" w:rsidRPr="0027084F" w:rsidRDefault="00047053" w:rsidP="00047053">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sz w:val="24"/>
                <w:szCs w:val="24"/>
                <w:lang w:eastAsia="en-AU"/>
              </w:rPr>
            </w:pPr>
            <w:r w:rsidRPr="0027084F">
              <w:rPr>
                <w:rFonts w:eastAsia="Times New Roman" w:cs="Times New Roman"/>
                <w:bCs/>
                <w:color w:val="000000"/>
                <w:sz w:val="24"/>
                <w:szCs w:val="24"/>
                <w:lang w:eastAsia="en-AU"/>
              </w:rPr>
              <w:t>Prescribed information to be notified to Regulatory Authority</w:t>
            </w:r>
          </w:p>
        </w:tc>
      </w:tr>
      <w:tr w:rsidR="00047053" w:rsidRPr="0027084F" w14:paraId="44C66CDD" w14:textId="77777777" w:rsidTr="00BD34D1">
        <w:tc>
          <w:tcPr>
            <w:cnfStyle w:val="001000000000" w:firstRow="0" w:lastRow="0" w:firstColumn="1" w:lastColumn="0" w:oddVBand="0" w:evenVBand="0" w:oddHBand="0" w:evenHBand="0" w:firstRowFirstColumn="0" w:firstRowLastColumn="0" w:lastRowFirstColumn="0" w:lastRowLastColumn="0"/>
            <w:tcW w:w="1452" w:type="dxa"/>
          </w:tcPr>
          <w:p w14:paraId="380FF0A0" w14:textId="77777777" w:rsidR="00047053" w:rsidRPr="0027084F" w:rsidRDefault="00047053" w:rsidP="00BD34D1">
            <w:pPr>
              <w:rPr>
                <w:b w:val="0"/>
                <w:sz w:val="24"/>
                <w:szCs w:val="24"/>
              </w:rPr>
            </w:pPr>
            <w:r w:rsidRPr="0027084F">
              <w:rPr>
                <w:b w:val="0"/>
                <w:sz w:val="24"/>
                <w:szCs w:val="24"/>
              </w:rPr>
              <w:t>176</w:t>
            </w:r>
          </w:p>
        </w:tc>
        <w:tc>
          <w:tcPr>
            <w:tcW w:w="8516" w:type="dxa"/>
          </w:tcPr>
          <w:p w14:paraId="568EF128" w14:textId="77777777" w:rsidR="00047053" w:rsidRPr="0027084F" w:rsidRDefault="00047053" w:rsidP="00047053">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sz w:val="24"/>
                <w:szCs w:val="24"/>
                <w:lang w:eastAsia="en-AU"/>
              </w:rPr>
            </w:pPr>
            <w:r w:rsidRPr="0027084F">
              <w:rPr>
                <w:rFonts w:eastAsia="Times New Roman" w:cs="Times New Roman"/>
                <w:bCs/>
                <w:color w:val="000000"/>
                <w:sz w:val="24"/>
                <w:szCs w:val="24"/>
                <w:lang w:eastAsia="en-AU"/>
              </w:rPr>
              <w:t>Time to notify certain information to Regulatory Authority</w:t>
            </w:r>
          </w:p>
        </w:tc>
      </w:tr>
      <w:tr w:rsidR="00047053" w:rsidRPr="0027084F" w14:paraId="785BC2BB"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0B4B3241" w14:textId="77777777" w:rsidR="00047053" w:rsidRPr="0027084F" w:rsidRDefault="00047053" w:rsidP="00BD34D1">
            <w:pPr>
              <w:rPr>
                <w:b w:val="0"/>
                <w:sz w:val="24"/>
                <w:szCs w:val="24"/>
              </w:rPr>
            </w:pPr>
          </w:p>
        </w:tc>
        <w:tc>
          <w:tcPr>
            <w:tcW w:w="8516" w:type="dxa"/>
          </w:tcPr>
          <w:p w14:paraId="5ED3A487" w14:textId="77777777" w:rsidR="00047053" w:rsidRPr="0027084F" w:rsidRDefault="00047053" w:rsidP="00BD34D1">
            <w:pPr>
              <w:cnfStyle w:val="000000100000" w:firstRow="0" w:lastRow="0" w:firstColumn="0" w:lastColumn="0" w:oddVBand="0" w:evenVBand="0" w:oddHBand="1" w:evenHBand="0" w:firstRowFirstColumn="0" w:firstRowLastColumn="0" w:lastRowFirstColumn="0" w:lastRowLastColumn="0"/>
              <w:rPr>
                <w:sz w:val="24"/>
                <w:szCs w:val="24"/>
              </w:rPr>
            </w:pPr>
          </w:p>
        </w:tc>
      </w:tr>
      <w:tr w:rsidR="007F6D84" w:rsidRPr="0027084F" w14:paraId="08090DEB" w14:textId="77777777" w:rsidTr="00BD34D1">
        <w:tc>
          <w:tcPr>
            <w:cnfStyle w:val="001000000000" w:firstRow="0" w:lastRow="0" w:firstColumn="1" w:lastColumn="0" w:oddVBand="0" w:evenVBand="0" w:oddHBand="0" w:evenHBand="0" w:firstRowFirstColumn="0" w:firstRowLastColumn="0" w:lastRowFirstColumn="0" w:lastRowLastColumn="0"/>
            <w:tcW w:w="1452" w:type="dxa"/>
          </w:tcPr>
          <w:p w14:paraId="734A6B27" w14:textId="77777777" w:rsidR="007F6D84" w:rsidRPr="0027084F" w:rsidRDefault="007F6D84" w:rsidP="00BD34D1">
            <w:pPr>
              <w:rPr>
                <w:b w:val="0"/>
                <w:sz w:val="24"/>
                <w:szCs w:val="24"/>
              </w:rPr>
            </w:pPr>
          </w:p>
        </w:tc>
        <w:tc>
          <w:tcPr>
            <w:tcW w:w="8516" w:type="dxa"/>
          </w:tcPr>
          <w:p w14:paraId="08FDB4AD" w14:textId="77777777" w:rsidR="007F6D84" w:rsidRPr="0027084F" w:rsidRDefault="007F6D84"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sz w:val="24"/>
                <w:szCs w:val="24"/>
                <w:lang w:eastAsia="en-AU"/>
              </w:rPr>
            </w:pPr>
          </w:p>
        </w:tc>
      </w:tr>
    </w:tbl>
    <w:p w14:paraId="5E67A545" w14:textId="77777777" w:rsidR="007F6D84" w:rsidRPr="0027084F" w:rsidRDefault="007F6D84" w:rsidP="007F6D84">
      <w:pPr>
        <w:rPr>
          <w:sz w:val="24"/>
          <w:szCs w:val="24"/>
        </w:rPr>
      </w:pPr>
    </w:p>
    <w:tbl>
      <w:tblPr>
        <w:tblStyle w:val="ListTable1Light-Accent2"/>
        <w:tblW w:w="0" w:type="auto"/>
        <w:tblLook w:val="04A0" w:firstRow="1" w:lastRow="0" w:firstColumn="1" w:lastColumn="0" w:noHBand="0" w:noVBand="1"/>
      </w:tblPr>
      <w:tblGrid>
        <w:gridCol w:w="1365"/>
        <w:gridCol w:w="8387"/>
      </w:tblGrid>
      <w:tr w:rsidR="007F6D84" w:rsidRPr="0027084F" w14:paraId="244C432D"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493C2B0C" w14:textId="77777777" w:rsidR="007F6D84" w:rsidRPr="0027084F" w:rsidRDefault="007F6D84" w:rsidP="00BD34D1">
            <w:pPr>
              <w:rPr>
                <w:sz w:val="24"/>
                <w:szCs w:val="24"/>
              </w:rPr>
            </w:pPr>
            <w:r w:rsidRPr="0027084F">
              <w:rPr>
                <w:sz w:val="24"/>
                <w:szCs w:val="24"/>
              </w:rPr>
              <w:t>National Quality Standards</w:t>
            </w:r>
          </w:p>
        </w:tc>
      </w:tr>
      <w:tr w:rsidR="007F6D84" w:rsidRPr="0027084F" w14:paraId="35B6F81F"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1CB9EAB2" w14:textId="77777777" w:rsidR="007F6D84" w:rsidRPr="0027084F" w:rsidRDefault="00047053" w:rsidP="00BD34D1">
            <w:pPr>
              <w:rPr>
                <w:b w:val="0"/>
                <w:sz w:val="24"/>
                <w:szCs w:val="24"/>
              </w:rPr>
            </w:pPr>
            <w:r w:rsidRPr="0027084F">
              <w:rPr>
                <w:b w:val="0"/>
                <w:sz w:val="24"/>
                <w:szCs w:val="24"/>
              </w:rPr>
              <w:t>7.1.2</w:t>
            </w:r>
          </w:p>
        </w:tc>
        <w:tc>
          <w:tcPr>
            <w:tcW w:w="8584" w:type="dxa"/>
          </w:tcPr>
          <w:p w14:paraId="236D5DDF" w14:textId="77777777" w:rsidR="007F6D84" w:rsidRPr="0027084F" w:rsidRDefault="00047053" w:rsidP="00BD34D1">
            <w:pPr>
              <w:cnfStyle w:val="000000100000" w:firstRow="0" w:lastRow="0" w:firstColumn="0" w:lastColumn="0" w:oddVBand="0" w:evenVBand="0" w:oddHBand="1" w:evenHBand="0" w:firstRowFirstColumn="0" w:firstRowLastColumn="0" w:lastRowFirstColumn="0" w:lastRowLastColumn="0"/>
              <w:rPr>
                <w:sz w:val="24"/>
                <w:szCs w:val="24"/>
              </w:rPr>
            </w:pPr>
            <w:r w:rsidRPr="0027084F">
              <w:rPr>
                <w:sz w:val="24"/>
                <w:szCs w:val="24"/>
              </w:rPr>
              <w:t xml:space="preserve">Systems are in place to manage risk and enable the effective management and operation of a quality service </w:t>
            </w:r>
          </w:p>
        </w:tc>
      </w:tr>
      <w:tr w:rsidR="00BD26C7" w:rsidRPr="0027084F" w14:paraId="4BCDF60E" w14:textId="77777777" w:rsidTr="00E7370A">
        <w:trPr>
          <w:trHeight w:val="342"/>
        </w:trPr>
        <w:tc>
          <w:tcPr>
            <w:cnfStyle w:val="001000000000" w:firstRow="0" w:lastRow="0" w:firstColumn="1" w:lastColumn="0" w:oddVBand="0" w:evenVBand="0" w:oddHBand="0" w:evenHBand="0" w:firstRowFirstColumn="0" w:firstRowLastColumn="0" w:lastRowFirstColumn="0" w:lastRowLastColumn="0"/>
            <w:tcW w:w="1384" w:type="dxa"/>
          </w:tcPr>
          <w:p w14:paraId="47599B5F" w14:textId="77777777" w:rsidR="00BD26C7" w:rsidRPr="0027084F" w:rsidRDefault="00BD26C7" w:rsidP="00BD34D1">
            <w:pPr>
              <w:rPr>
                <w:b w:val="0"/>
                <w:sz w:val="24"/>
                <w:szCs w:val="24"/>
              </w:rPr>
            </w:pPr>
          </w:p>
        </w:tc>
        <w:tc>
          <w:tcPr>
            <w:tcW w:w="8584" w:type="dxa"/>
          </w:tcPr>
          <w:p w14:paraId="53AA6ABF" w14:textId="77777777" w:rsidR="00BD26C7" w:rsidRPr="0027084F" w:rsidRDefault="00BD26C7" w:rsidP="00BD34D1">
            <w:pPr>
              <w:cnfStyle w:val="000000000000" w:firstRow="0" w:lastRow="0" w:firstColumn="0" w:lastColumn="0" w:oddVBand="0" w:evenVBand="0" w:oddHBand="0" w:evenHBand="0" w:firstRowFirstColumn="0" w:firstRowLastColumn="0" w:lastRowFirstColumn="0" w:lastRowLastColumn="0"/>
              <w:rPr>
                <w:sz w:val="24"/>
                <w:szCs w:val="24"/>
              </w:rPr>
            </w:pPr>
          </w:p>
        </w:tc>
      </w:tr>
    </w:tbl>
    <w:p w14:paraId="37655AAB" w14:textId="77777777" w:rsidR="007F6D84" w:rsidRPr="0027084F" w:rsidRDefault="007F6D84" w:rsidP="007F6D84">
      <w:pPr>
        <w:rPr>
          <w:sz w:val="24"/>
          <w:szCs w:val="24"/>
        </w:rPr>
      </w:pPr>
    </w:p>
    <w:tbl>
      <w:tblPr>
        <w:tblStyle w:val="ListTable1Light-Accent2"/>
        <w:tblW w:w="0" w:type="auto"/>
        <w:tblLook w:val="04A0" w:firstRow="1" w:lastRow="0" w:firstColumn="1" w:lastColumn="0" w:noHBand="0" w:noVBand="1"/>
      </w:tblPr>
      <w:tblGrid>
        <w:gridCol w:w="4890"/>
        <w:gridCol w:w="4862"/>
      </w:tblGrid>
      <w:tr w:rsidR="007F6D84" w:rsidRPr="0027084F" w14:paraId="0E78B298"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4" w:type="dxa"/>
          </w:tcPr>
          <w:p w14:paraId="465414F5" w14:textId="77777777" w:rsidR="007F6D84" w:rsidRPr="0027084F" w:rsidRDefault="00BD26C7" w:rsidP="00BD26C7">
            <w:pPr>
              <w:rPr>
                <w:sz w:val="24"/>
                <w:szCs w:val="24"/>
              </w:rPr>
            </w:pPr>
            <w:r w:rsidRPr="0027084F">
              <w:rPr>
                <w:sz w:val="24"/>
                <w:szCs w:val="24"/>
              </w:rPr>
              <w:t>Other Policies</w:t>
            </w:r>
          </w:p>
        </w:tc>
        <w:tc>
          <w:tcPr>
            <w:tcW w:w="4984" w:type="dxa"/>
          </w:tcPr>
          <w:p w14:paraId="22B4D5BF" w14:textId="77777777" w:rsidR="007F6D84" w:rsidRPr="0027084F" w:rsidRDefault="007F6D84" w:rsidP="00BD34D1">
            <w:pPr>
              <w:cnfStyle w:val="100000000000" w:firstRow="1" w:lastRow="0" w:firstColumn="0" w:lastColumn="0" w:oddVBand="0" w:evenVBand="0" w:oddHBand="0" w:evenHBand="0" w:firstRowFirstColumn="0" w:firstRowLastColumn="0" w:lastRowFirstColumn="0" w:lastRowLastColumn="0"/>
              <w:rPr>
                <w:sz w:val="24"/>
                <w:szCs w:val="24"/>
              </w:rPr>
            </w:pPr>
          </w:p>
        </w:tc>
      </w:tr>
      <w:tr w:rsidR="007F6D84" w:rsidRPr="0027084F" w14:paraId="7F99E640"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47681928" w14:textId="77777777" w:rsidR="007F6D84" w:rsidRPr="0027084F" w:rsidRDefault="00047053" w:rsidP="007F6D84">
            <w:pPr>
              <w:rPr>
                <w:b w:val="0"/>
                <w:sz w:val="24"/>
                <w:szCs w:val="24"/>
              </w:rPr>
            </w:pPr>
            <w:r w:rsidRPr="0027084F">
              <w:rPr>
                <w:b w:val="0"/>
                <w:sz w:val="24"/>
                <w:szCs w:val="24"/>
              </w:rPr>
              <w:t>Staffing Arrangements</w:t>
            </w:r>
            <w:r w:rsidR="007F6D84" w:rsidRPr="0027084F">
              <w:rPr>
                <w:b w:val="0"/>
                <w:sz w:val="24"/>
                <w:szCs w:val="24"/>
              </w:rPr>
              <w:t xml:space="preserve"> Policy </w:t>
            </w:r>
            <w:r w:rsidR="00BD26C7" w:rsidRPr="0027084F">
              <w:rPr>
                <w:b w:val="0"/>
                <w:sz w:val="24"/>
                <w:szCs w:val="24"/>
              </w:rPr>
              <w:t>(</w:t>
            </w:r>
            <w:r w:rsidRPr="0027084F">
              <w:rPr>
                <w:b w:val="0"/>
                <w:sz w:val="24"/>
                <w:szCs w:val="24"/>
              </w:rPr>
              <w:t>014</w:t>
            </w:r>
            <w:r w:rsidR="007F6D84" w:rsidRPr="0027084F">
              <w:rPr>
                <w:b w:val="0"/>
                <w:sz w:val="24"/>
                <w:szCs w:val="24"/>
              </w:rPr>
              <w:t>)</w:t>
            </w:r>
          </w:p>
        </w:tc>
      </w:tr>
      <w:tr w:rsidR="00047053" w:rsidRPr="0027084F" w14:paraId="32AEC3ED" w14:textId="77777777" w:rsidTr="00BD34D1">
        <w:tc>
          <w:tcPr>
            <w:cnfStyle w:val="001000000000" w:firstRow="0" w:lastRow="0" w:firstColumn="1" w:lastColumn="0" w:oddVBand="0" w:evenVBand="0" w:oddHBand="0" w:evenHBand="0" w:firstRowFirstColumn="0" w:firstRowLastColumn="0" w:lastRowFirstColumn="0" w:lastRowLastColumn="0"/>
            <w:tcW w:w="9968" w:type="dxa"/>
            <w:gridSpan w:val="2"/>
          </w:tcPr>
          <w:p w14:paraId="4E231378" w14:textId="77777777" w:rsidR="00047053" w:rsidRPr="0027084F" w:rsidRDefault="00047053" w:rsidP="007F6D84">
            <w:pPr>
              <w:rPr>
                <w:b w:val="0"/>
                <w:sz w:val="24"/>
                <w:szCs w:val="24"/>
              </w:rPr>
            </w:pPr>
            <w:r w:rsidRPr="0027084F">
              <w:rPr>
                <w:b w:val="0"/>
                <w:sz w:val="24"/>
                <w:szCs w:val="24"/>
              </w:rPr>
              <w:t>Confidentiality Policy (018)</w:t>
            </w:r>
          </w:p>
        </w:tc>
      </w:tr>
      <w:tr w:rsidR="007F6D84" w:rsidRPr="0027084F" w14:paraId="7776D017" w14:textId="77777777" w:rsidTr="00E7370A">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759F330F" w14:textId="77777777" w:rsidR="007F6D84" w:rsidRPr="0027084F" w:rsidRDefault="00047053" w:rsidP="00E7370A">
            <w:pPr>
              <w:rPr>
                <w:b w:val="0"/>
                <w:sz w:val="24"/>
                <w:szCs w:val="24"/>
              </w:rPr>
            </w:pPr>
            <w:r w:rsidRPr="0027084F">
              <w:rPr>
                <w:b w:val="0"/>
                <w:sz w:val="24"/>
                <w:szCs w:val="24"/>
              </w:rPr>
              <w:t>Responding to Incident, Injury, Trauma and Illness (010)</w:t>
            </w:r>
          </w:p>
        </w:tc>
      </w:tr>
    </w:tbl>
    <w:p w14:paraId="2419F61F" w14:textId="77777777" w:rsidR="007F6D84" w:rsidRPr="0027084F" w:rsidRDefault="007F6D84" w:rsidP="007F6D84">
      <w:pPr>
        <w:rPr>
          <w:sz w:val="24"/>
          <w:szCs w:val="24"/>
        </w:rPr>
      </w:pPr>
    </w:p>
    <w:tbl>
      <w:tblPr>
        <w:tblStyle w:val="ListTable1Light-Accent2"/>
        <w:tblW w:w="0" w:type="auto"/>
        <w:tblLook w:val="04A0" w:firstRow="1" w:lastRow="0" w:firstColumn="1" w:lastColumn="0" w:noHBand="0" w:noVBand="1"/>
      </w:tblPr>
      <w:tblGrid>
        <w:gridCol w:w="9752"/>
      </w:tblGrid>
      <w:tr w:rsidR="007F6D84" w:rsidRPr="0027084F" w14:paraId="142F582D"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1303CF2B" w14:textId="77777777" w:rsidR="007F6D84" w:rsidRPr="0027084F" w:rsidRDefault="007F6D84" w:rsidP="00BD34D1">
            <w:pPr>
              <w:rPr>
                <w:sz w:val="24"/>
                <w:szCs w:val="24"/>
              </w:rPr>
            </w:pPr>
          </w:p>
        </w:tc>
      </w:tr>
      <w:tr w:rsidR="007F6D84" w:rsidRPr="0027084F" w14:paraId="48F89765"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7756689F" w14:textId="77777777" w:rsidR="007F6D84" w:rsidRPr="0027084F" w:rsidRDefault="00D16F8A" w:rsidP="00BD34D1">
            <w:pPr>
              <w:rPr>
                <w:b w:val="0"/>
                <w:sz w:val="24"/>
                <w:szCs w:val="24"/>
              </w:rPr>
            </w:pPr>
            <w:r w:rsidRPr="0027084F">
              <w:rPr>
                <w:sz w:val="24"/>
                <w:szCs w:val="24"/>
              </w:rPr>
              <w:t>Relevant Documents</w:t>
            </w:r>
            <w:r w:rsidR="00A60351" w:rsidRPr="0027084F">
              <w:rPr>
                <w:sz w:val="24"/>
                <w:szCs w:val="24"/>
              </w:rPr>
              <w:t xml:space="preserve"> </w:t>
            </w:r>
          </w:p>
        </w:tc>
      </w:tr>
      <w:tr w:rsidR="007F6D84" w:rsidRPr="0027084F" w14:paraId="15B3E139" w14:textId="77777777" w:rsidTr="00BD34D1">
        <w:tc>
          <w:tcPr>
            <w:cnfStyle w:val="001000000000" w:firstRow="0" w:lastRow="0" w:firstColumn="1" w:lastColumn="0" w:oddVBand="0" w:evenVBand="0" w:oddHBand="0" w:evenHBand="0" w:firstRowFirstColumn="0" w:firstRowLastColumn="0" w:lastRowFirstColumn="0" w:lastRowLastColumn="0"/>
            <w:tcW w:w="9968" w:type="dxa"/>
          </w:tcPr>
          <w:p w14:paraId="03D4CC72" w14:textId="77777777" w:rsidR="007F6D84" w:rsidRPr="0027084F" w:rsidRDefault="00D73EB3" w:rsidP="00BD34D1">
            <w:pPr>
              <w:rPr>
                <w:b w:val="0"/>
                <w:sz w:val="24"/>
                <w:szCs w:val="24"/>
              </w:rPr>
            </w:pPr>
            <w:r w:rsidRPr="00A15241">
              <w:rPr>
                <w:b w:val="0"/>
              </w:rPr>
              <w:t>Parent/Guardian Information Booklet</w:t>
            </w:r>
          </w:p>
        </w:tc>
      </w:tr>
      <w:tr w:rsidR="007F6D84" w:rsidRPr="0027084F" w14:paraId="4EB1533F" w14:textId="77777777" w:rsidTr="00BD34D1">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tcPr>
          <w:p w14:paraId="30D3F6D7" w14:textId="77777777" w:rsidR="007F6D84" w:rsidRPr="0027084F" w:rsidRDefault="007F6D84" w:rsidP="00BD34D1">
            <w:pPr>
              <w:rPr>
                <w:b w:val="0"/>
                <w:sz w:val="24"/>
                <w:szCs w:val="24"/>
              </w:rPr>
            </w:pPr>
          </w:p>
        </w:tc>
      </w:tr>
    </w:tbl>
    <w:p w14:paraId="03D37A1F" w14:textId="77777777" w:rsidR="00606150" w:rsidRPr="0027084F" w:rsidRDefault="00606150" w:rsidP="00606150">
      <w:pPr>
        <w:rPr>
          <w:sz w:val="24"/>
          <w:szCs w:val="24"/>
        </w:rPr>
      </w:pPr>
    </w:p>
    <w:p w14:paraId="6300AFC1" w14:textId="77777777" w:rsidR="0027084F" w:rsidRPr="0027084F" w:rsidRDefault="0027084F" w:rsidP="00606150">
      <w:pPr>
        <w:rPr>
          <w:sz w:val="24"/>
          <w:szCs w:val="24"/>
        </w:rPr>
      </w:pPr>
    </w:p>
    <w:p w14:paraId="2C637DAB" w14:textId="77777777" w:rsidR="0027084F" w:rsidRPr="0027084F" w:rsidRDefault="0027084F" w:rsidP="00606150">
      <w:pPr>
        <w:rPr>
          <w:sz w:val="24"/>
          <w:szCs w:val="24"/>
        </w:rPr>
      </w:pPr>
    </w:p>
    <w:p w14:paraId="7FD8DAF0" w14:textId="77777777" w:rsidR="00FE07E7" w:rsidRPr="0027084F" w:rsidRDefault="00A60351" w:rsidP="00FE07E7">
      <w:pPr>
        <w:pStyle w:val="Heading1"/>
        <w:rPr>
          <w:color w:val="943634" w:themeColor="accent2" w:themeShade="BF"/>
          <w:szCs w:val="24"/>
        </w:rPr>
      </w:pPr>
      <w:r w:rsidRPr="0027084F">
        <w:rPr>
          <w:color w:val="943634" w:themeColor="accent2" w:themeShade="BF"/>
          <w:szCs w:val="24"/>
        </w:rPr>
        <w:lastRenderedPageBreak/>
        <w:t>3</w:t>
      </w:r>
      <w:r w:rsidR="00FE07E7" w:rsidRPr="0027084F">
        <w:rPr>
          <w:color w:val="943634" w:themeColor="accent2" w:themeShade="BF"/>
          <w:szCs w:val="24"/>
        </w:rPr>
        <w:t>. Implementation of the Policy</w:t>
      </w:r>
    </w:p>
    <w:p w14:paraId="3D5436E1" w14:textId="77777777" w:rsidR="0049373C" w:rsidRPr="0027084F" w:rsidRDefault="00A60351" w:rsidP="00A76764">
      <w:pPr>
        <w:pStyle w:val="Heading2"/>
        <w:rPr>
          <w:color w:val="943634" w:themeColor="accent2" w:themeShade="BF"/>
        </w:rPr>
      </w:pPr>
      <w:r w:rsidRPr="0027084F">
        <w:rPr>
          <w:color w:val="943634" w:themeColor="accent2" w:themeShade="BF"/>
        </w:rPr>
        <w:t>3</w:t>
      </w:r>
      <w:r w:rsidR="00A76764" w:rsidRPr="0027084F">
        <w:rPr>
          <w:color w:val="943634" w:themeColor="accent2" w:themeShade="BF"/>
        </w:rPr>
        <w:t xml:space="preserve">.1 </w:t>
      </w:r>
      <w:r w:rsidR="0027084F" w:rsidRPr="0027084F">
        <w:rPr>
          <w:color w:val="943634" w:themeColor="accent2" w:themeShade="BF"/>
        </w:rPr>
        <w:t>Children with a grievance</w:t>
      </w:r>
    </w:p>
    <w:p w14:paraId="62CA1BCB" w14:textId="77777777" w:rsidR="00A27560" w:rsidRDefault="0027084F" w:rsidP="0027084F">
      <w:pPr>
        <w:widowControl w:val="0"/>
        <w:rPr>
          <w:rFonts w:eastAsia="Calibri" w:cs="Calibri"/>
          <w:lang w:val="en-US"/>
        </w:rPr>
      </w:pPr>
      <w:r w:rsidRPr="0027084F">
        <w:rPr>
          <w:rFonts w:eastAsia="Calibri" w:cs="Calibri"/>
          <w:b/>
          <w:lang w:val="en-US"/>
        </w:rPr>
        <w:t>1.</w:t>
      </w:r>
      <w:r w:rsidRPr="0027084F">
        <w:rPr>
          <w:rFonts w:eastAsia="Calibri" w:cs="Calibri"/>
        </w:rPr>
        <w:t> </w:t>
      </w:r>
      <w:r w:rsidR="00A27560">
        <w:rPr>
          <w:rFonts w:eastAsia="Calibri" w:cs="Calibri"/>
        </w:rPr>
        <w:t xml:space="preserve">Children are encouraged to attempt to resolve grievances that may arise on their own. Children are encouraged to </w:t>
      </w:r>
      <w:r w:rsidR="00A27560">
        <w:rPr>
          <w:rFonts w:eastAsia="Calibri" w:cs="Calibri"/>
          <w:lang w:val="en-US"/>
        </w:rPr>
        <w:t>t</w:t>
      </w:r>
      <w:r w:rsidRPr="0027084F">
        <w:rPr>
          <w:rFonts w:eastAsia="Calibri" w:cs="Calibri"/>
          <w:lang w:val="en-US"/>
        </w:rPr>
        <w:t>alk about the pro</w:t>
      </w:r>
      <w:r w:rsidR="00A27560">
        <w:rPr>
          <w:rFonts w:eastAsia="Calibri" w:cs="Calibri"/>
          <w:lang w:val="en-US"/>
        </w:rPr>
        <w:t>blem with the person involved, and try to resolve the issue on their own.</w:t>
      </w:r>
    </w:p>
    <w:p w14:paraId="7E993493" w14:textId="77777777" w:rsidR="0027084F" w:rsidRPr="0027084F" w:rsidRDefault="0027084F" w:rsidP="0027084F">
      <w:pPr>
        <w:widowControl w:val="0"/>
        <w:rPr>
          <w:rFonts w:eastAsia="Calibri" w:cs="Calibri"/>
          <w:lang w:val="en-US"/>
        </w:rPr>
      </w:pPr>
      <w:r w:rsidRPr="0027084F">
        <w:rPr>
          <w:rFonts w:eastAsia="Calibri" w:cs="Calibri"/>
          <w:b/>
          <w:lang w:val="en-US"/>
        </w:rPr>
        <w:t>2.</w:t>
      </w:r>
      <w:r w:rsidRPr="0027084F">
        <w:rPr>
          <w:rFonts w:eastAsia="Calibri" w:cs="Calibri"/>
        </w:rPr>
        <w:t> </w:t>
      </w:r>
      <w:r w:rsidR="00A27560">
        <w:rPr>
          <w:rFonts w:eastAsia="Calibri" w:cs="Calibri"/>
          <w:lang w:val="en-US"/>
        </w:rPr>
        <w:t>If the children are not able to resolve the issue on their own, they are encouraged to</w:t>
      </w:r>
      <w:r w:rsidR="00B00DAB">
        <w:rPr>
          <w:rFonts w:eastAsia="Calibri" w:cs="Calibri"/>
          <w:lang w:val="en-US"/>
        </w:rPr>
        <w:t xml:space="preserve"> then seek the help of an OSHC Educator. The E</w:t>
      </w:r>
      <w:r w:rsidR="00A27560">
        <w:rPr>
          <w:rFonts w:eastAsia="Calibri" w:cs="Calibri"/>
          <w:lang w:val="en-US"/>
        </w:rPr>
        <w:t>ducator will assist the children to resolve the problem.</w:t>
      </w:r>
      <w:r w:rsidRPr="0027084F">
        <w:rPr>
          <w:rFonts w:eastAsia="Calibri" w:cs="Calibri"/>
          <w:lang w:val="en-US"/>
        </w:rPr>
        <w:t xml:space="preserve"> Parents/Guardians may be notified depending on the level of the grievance.</w:t>
      </w:r>
    </w:p>
    <w:p w14:paraId="5682F8F1" w14:textId="77777777" w:rsidR="00A27560" w:rsidRDefault="0027084F" w:rsidP="0027084F">
      <w:pPr>
        <w:widowControl w:val="0"/>
        <w:rPr>
          <w:rFonts w:eastAsia="Calibri" w:cs="Calibri"/>
          <w:lang w:val="en-US"/>
        </w:rPr>
      </w:pPr>
      <w:r w:rsidRPr="0027084F">
        <w:rPr>
          <w:rFonts w:eastAsia="Calibri" w:cs="Calibri"/>
          <w:b/>
        </w:rPr>
        <w:t>5.</w:t>
      </w:r>
      <w:r>
        <w:rPr>
          <w:rFonts w:eastAsia="Calibri" w:cs="Calibri"/>
        </w:rPr>
        <w:t xml:space="preserve"> </w:t>
      </w:r>
      <w:r w:rsidRPr="0027084F">
        <w:rPr>
          <w:rFonts w:eastAsia="Calibri" w:cs="Calibri"/>
          <w:lang w:val="en-US"/>
        </w:rPr>
        <w:t>If the issue is unresolved, Parents/Guardians and the Director will work together to</w:t>
      </w:r>
      <w:r w:rsidR="00A27560">
        <w:rPr>
          <w:rFonts w:eastAsia="Calibri" w:cs="Calibri"/>
          <w:lang w:val="en-US"/>
        </w:rPr>
        <w:t xml:space="preserve"> understand the issue, what is causing the issue, and how all parties can be helped</w:t>
      </w:r>
      <w:r w:rsidRPr="0027084F">
        <w:rPr>
          <w:rFonts w:eastAsia="Calibri" w:cs="Calibri"/>
          <w:lang w:val="en-US"/>
        </w:rPr>
        <w:t>.</w:t>
      </w:r>
      <w:r w:rsidRPr="0027084F">
        <w:rPr>
          <w:rFonts w:eastAsia="Calibri" w:cs="Calibri"/>
        </w:rPr>
        <w:t xml:space="preserve"> </w:t>
      </w:r>
      <w:r w:rsidRPr="0027084F">
        <w:rPr>
          <w:rFonts w:eastAsia="Calibri" w:cs="Calibri"/>
          <w:lang w:val="en-US"/>
        </w:rPr>
        <w:t xml:space="preserve">Outside agencies </w:t>
      </w:r>
      <w:r w:rsidR="00A27560">
        <w:rPr>
          <w:rFonts w:eastAsia="Calibri" w:cs="Calibri"/>
          <w:lang w:val="en-US"/>
        </w:rPr>
        <w:t>such as Families SA or CARL may need to be contacted.</w:t>
      </w:r>
    </w:p>
    <w:p w14:paraId="79951408" w14:textId="77777777" w:rsidR="0027084F" w:rsidRPr="0027084F" w:rsidRDefault="0027084F" w:rsidP="0027084F">
      <w:pPr>
        <w:widowControl w:val="0"/>
        <w:rPr>
          <w:rFonts w:eastAsia="Calibri" w:cs="Calibri"/>
        </w:rPr>
      </w:pPr>
      <w:r w:rsidRPr="0027084F">
        <w:rPr>
          <w:rFonts w:eastAsia="Calibri" w:cs="Calibri"/>
          <w:b/>
          <w:lang w:val="en-US"/>
        </w:rPr>
        <w:t xml:space="preserve">* </w:t>
      </w:r>
      <w:r>
        <w:rPr>
          <w:rFonts w:eastAsia="Calibri" w:cs="Calibri"/>
          <w:lang w:val="en-US"/>
        </w:rPr>
        <w:t>Children are reminded and assisted through this process whenever a grievance occurs</w:t>
      </w:r>
      <w:r w:rsidRPr="0027084F">
        <w:rPr>
          <w:rFonts w:eastAsia="Calibri" w:cs="Calibri"/>
          <w:lang w:val="en-US"/>
        </w:rPr>
        <w:t>.</w:t>
      </w:r>
    </w:p>
    <w:p w14:paraId="672E78FB" w14:textId="77777777" w:rsidR="0027084F" w:rsidRPr="0027084F" w:rsidRDefault="0027084F" w:rsidP="0027084F">
      <w:pPr>
        <w:pStyle w:val="Heading2"/>
        <w:rPr>
          <w:color w:val="943634" w:themeColor="accent2" w:themeShade="BF"/>
        </w:rPr>
      </w:pPr>
      <w:r w:rsidRPr="0027084F">
        <w:rPr>
          <w:color w:val="943634" w:themeColor="accent2" w:themeShade="BF"/>
        </w:rPr>
        <w:t>3.2 Parent/Caregiver with a grievance</w:t>
      </w:r>
    </w:p>
    <w:p w14:paraId="7CE41B9B" w14:textId="77777777" w:rsidR="00AA3D75" w:rsidRDefault="0027084F" w:rsidP="0027084F">
      <w:pPr>
        <w:widowControl w:val="0"/>
        <w:rPr>
          <w:rFonts w:eastAsia="Calibri" w:cs="Calibri"/>
          <w:color w:val="212120"/>
          <w:kern w:val="28"/>
          <w:lang w:val="en-US"/>
        </w:rPr>
      </w:pPr>
      <w:r w:rsidRPr="0027084F">
        <w:rPr>
          <w:rFonts w:eastAsia="Calibri" w:cs="Calibri"/>
          <w:b/>
          <w:color w:val="212120"/>
          <w:kern w:val="28"/>
          <w:lang w:val="en-US"/>
        </w:rPr>
        <w:t>1.</w:t>
      </w:r>
      <w:r w:rsidRPr="0027084F">
        <w:rPr>
          <w:rFonts w:eastAsia="Calibri" w:cs="Calibri"/>
          <w:color w:val="212120"/>
          <w:kern w:val="28"/>
          <w:lang w:val="en-US"/>
        </w:rPr>
        <w:t xml:space="preserve"> </w:t>
      </w:r>
      <w:r w:rsidR="00A27560">
        <w:rPr>
          <w:rFonts w:eastAsia="Calibri" w:cs="Calibri"/>
          <w:color w:val="212120"/>
          <w:kern w:val="28"/>
          <w:lang w:val="en-US"/>
        </w:rPr>
        <w:t xml:space="preserve">If a </w:t>
      </w:r>
      <w:r w:rsidR="00AA3D75">
        <w:rPr>
          <w:rFonts w:eastAsia="Calibri" w:cs="Calibri"/>
          <w:color w:val="212120"/>
          <w:kern w:val="28"/>
          <w:lang w:val="en-US"/>
        </w:rPr>
        <w:t>Parent/Caregiver has a grievance they should first speak to an OSHC educator as soon as possible either in person or over the phone.</w:t>
      </w:r>
    </w:p>
    <w:p w14:paraId="56041520" w14:textId="77777777" w:rsidR="004934F0" w:rsidRDefault="0027084F" w:rsidP="0027084F">
      <w:pPr>
        <w:widowControl w:val="0"/>
        <w:rPr>
          <w:rFonts w:eastAsia="Calibri" w:cs="Calibri"/>
          <w:lang w:val="en-US"/>
        </w:rPr>
      </w:pPr>
      <w:r w:rsidRPr="0027084F">
        <w:rPr>
          <w:rFonts w:eastAsia="Calibri" w:cs="Calibri"/>
          <w:b/>
          <w:lang w:val="en-US"/>
        </w:rPr>
        <w:t>2.</w:t>
      </w:r>
      <w:r w:rsidRPr="0027084F">
        <w:rPr>
          <w:rFonts w:eastAsia="Calibri" w:cs="Calibri"/>
        </w:rPr>
        <w:t> </w:t>
      </w:r>
      <w:r w:rsidRPr="0027084F">
        <w:rPr>
          <w:rFonts w:eastAsia="Calibri" w:cs="Calibri"/>
          <w:lang w:val="en-US"/>
        </w:rPr>
        <w:t xml:space="preserve">If the </w:t>
      </w:r>
      <w:r w:rsidR="00B00DAB">
        <w:rPr>
          <w:rFonts w:eastAsia="Calibri" w:cs="Calibri"/>
          <w:lang w:val="en-US"/>
        </w:rPr>
        <w:t>OSHC E</w:t>
      </w:r>
      <w:r w:rsidR="00AA3D75">
        <w:rPr>
          <w:rFonts w:eastAsia="Calibri" w:cs="Calibri"/>
          <w:lang w:val="en-US"/>
        </w:rPr>
        <w:t>ducator is not able</w:t>
      </w:r>
      <w:r w:rsidR="00B00DAB">
        <w:rPr>
          <w:rFonts w:eastAsia="Calibri" w:cs="Calibri"/>
          <w:lang w:val="en-US"/>
        </w:rPr>
        <w:t xml:space="preserve"> to resolve the grievance, the E</w:t>
      </w:r>
      <w:r w:rsidR="00AA3D75">
        <w:rPr>
          <w:rFonts w:eastAsia="Calibri" w:cs="Calibri"/>
          <w:lang w:val="en-US"/>
        </w:rPr>
        <w:t xml:space="preserve">ducator will </w:t>
      </w:r>
      <w:r w:rsidR="004934F0">
        <w:rPr>
          <w:rFonts w:eastAsia="Calibri" w:cs="Calibri"/>
          <w:lang w:val="en-US"/>
        </w:rPr>
        <w:t xml:space="preserve">inform the Parent/Caregiver that they will </w:t>
      </w:r>
      <w:r w:rsidR="00107287">
        <w:rPr>
          <w:rFonts w:eastAsia="Calibri" w:cs="Calibri"/>
          <w:lang w:val="en-US"/>
        </w:rPr>
        <w:t>notify</w:t>
      </w:r>
      <w:r w:rsidR="004934F0">
        <w:rPr>
          <w:rFonts w:eastAsia="Calibri" w:cs="Calibri"/>
          <w:lang w:val="en-US"/>
        </w:rPr>
        <w:t xml:space="preserve"> the Direc</w:t>
      </w:r>
      <w:r w:rsidR="00B00DAB">
        <w:rPr>
          <w:rFonts w:eastAsia="Calibri" w:cs="Calibri"/>
          <w:lang w:val="en-US"/>
        </w:rPr>
        <w:t>tor of the grievance. The OSCH E</w:t>
      </w:r>
      <w:r w:rsidR="004934F0">
        <w:rPr>
          <w:rFonts w:eastAsia="Calibri" w:cs="Calibri"/>
          <w:lang w:val="en-US"/>
        </w:rPr>
        <w:t>ducator will take notes of the Parent/Caregiver grievance, including what the issue is, when this issue happened and who is involved. The Educator will inform the Director of the grievance as soon as possible.</w:t>
      </w:r>
    </w:p>
    <w:p w14:paraId="75AB445D" w14:textId="77777777" w:rsidR="0027084F" w:rsidRPr="0027084F" w:rsidRDefault="004934F0" w:rsidP="0027084F">
      <w:pPr>
        <w:widowControl w:val="0"/>
        <w:rPr>
          <w:rFonts w:eastAsia="Calibri" w:cs="Calibri"/>
          <w:lang w:val="en-US"/>
        </w:rPr>
      </w:pPr>
      <w:r w:rsidRPr="004934F0">
        <w:rPr>
          <w:rFonts w:eastAsia="Calibri" w:cs="Calibri"/>
          <w:b/>
          <w:lang w:val="en-US"/>
        </w:rPr>
        <w:t>3.</w:t>
      </w:r>
      <w:r>
        <w:rPr>
          <w:rFonts w:eastAsia="Calibri" w:cs="Calibri"/>
          <w:lang w:val="en-US"/>
        </w:rPr>
        <w:t xml:space="preserve"> The Director will contact the Parent/Caregiver to discuss </w:t>
      </w:r>
      <w:r w:rsidR="00B00DAB">
        <w:rPr>
          <w:rFonts w:eastAsia="Calibri" w:cs="Calibri"/>
          <w:lang w:val="en-US"/>
        </w:rPr>
        <w:t>and resolve the grievance. The D</w:t>
      </w:r>
      <w:r>
        <w:rPr>
          <w:rFonts w:eastAsia="Calibri" w:cs="Calibri"/>
          <w:lang w:val="en-US"/>
        </w:rPr>
        <w:t>irector may seek assistance from the Principal to resolve the issue depending on the seriousness.</w:t>
      </w:r>
      <w:r w:rsidR="00AA3D75">
        <w:rPr>
          <w:rFonts w:eastAsia="Calibri" w:cs="Calibri"/>
          <w:lang w:val="en-US"/>
        </w:rPr>
        <w:t xml:space="preserve"> </w:t>
      </w:r>
      <w:r>
        <w:rPr>
          <w:rFonts w:eastAsia="Calibri" w:cs="Calibri"/>
          <w:lang w:val="en-US"/>
        </w:rPr>
        <w:t>The grievance may be discussed and resolved via email, phone conversation or in person meetings.</w:t>
      </w:r>
    </w:p>
    <w:p w14:paraId="466A9886" w14:textId="77777777" w:rsidR="0027084F" w:rsidRPr="0027084F" w:rsidRDefault="004934F0" w:rsidP="0027084F">
      <w:pPr>
        <w:widowControl w:val="0"/>
        <w:rPr>
          <w:rFonts w:eastAsia="Calibri" w:cs="Calibri"/>
          <w:lang w:val="en-US"/>
        </w:rPr>
      </w:pPr>
      <w:r>
        <w:rPr>
          <w:rFonts w:eastAsia="Calibri" w:cs="Calibri"/>
          <w:b/>
          <w:lang w:val="en-US"/>
        </w:rPr>
        <w:t>4</w:t>
      </w:r>
      <w:r w:rsidR="0027084F" w:rsidRPr="0027084F">
        <w:rPr>
          <w:rFonts w:eastAsia="Calibri" w:cs="Calibri"/>
          <w:b/>
          <w:lang w:val="en-US"/>
        </w:rPr>
        <w:t>.</w:t>
      </w:r>
      <w:r w:rsidR="0027084F" w:rsidRPr="0027084F">
        <w:rPr>
          <w:rFonts w:eastAsia="Calibri" w:cs="Calibri"/>
        </w:rPr>
        <w:t> </w:t>
      </w:r>
      <w:r w:rsidR="0027084F" w:rsidRPr="0027084F">
        <w:rPr>
          <w:rFonts w:eastAsia="Calibri" w:cs="Calibri"/>
          <w:lang w:val="en-US"/>
        </w:rPr>
        <w:t>Allow a reasonable timeframe for the issue to be addressed.</w:t>
      </w:r>
    </w:p>
    <w:p w14:paraId="026A2686" w14:textId="77777777" w:rsidR="0027084F" w:rsidRPr="0027084F" w:rsidRDefault="004934F0" w:rsidP="0027084F">
      <w:pPr>
        <w:widowControl w:val="0"/>
        <w:rPr>
          <w:rFonts w:eastAsia="Calibri" w:cs="Calibri"/>
          <w:lang w:val="en-US"/>
        </w:rPr>
      </w:pPr>
      <w:r>
        <w:rPr>
          <w:rFonts w:eastAsia="Calibri" w:cs="Calibri"/>
          <w:b/>
          <w:lang w:val="en-US"/>
        </w:rPr>
        <w:t>5</w:t>
      </w:r>
      <w:r w:rsidR="0027084F" w:rsidRPr="0027084F">
        <w:rPr>
          <w:rFonts w:eastAsia="Calibri" w:cs="Calibri"/>
          <w:b/>
          <w:lang w:val="en-US"/>
        </w:rPr>
        <w:t>.</w:t>
      </w:r>
      <w:r w:rsidR="0027084F" w:rsidRPr="0027084F">
        <w:rPr>
          <w:rFonts w:eastAsia="Calibri" w:cs="Calibri"/>
        </w:rPr>
        <w:t> </w:t>
      </w:r>
      <w:r w:rsidR="0027084F" w:rsidRPr="0027084F">
        <w:rPr>
          <w:rFonts w:eastAsia="Calibri" w:cs="Calibri"/>
          <w:lang w:val="en-US"/>
        </w:rPr>
        <w:t>I</w:t>
      </w:r>
      <w:r>
        <w:rPr>
          <w:rFonts w:eastAsia="Calibri" w:cs="Calibri"/>
          <w:lang w:val="en-US"/>
        </w:rPr>
        <w:t>f the grievance is not resolved,</w:t>
      </w:r>
      <w:r w:rsidR="0027084F" w:rsidRPr="0027084F">
        <w:rPr>
          <w:rFonts w:eastAsia="Calibri" w:cs="Calibri"/>
          <w:lang w:val="en-US"/>
        </w:rPr>
        <w:t xml:space="preserve"> </w:t>
      </w:r>
      <w:r w:rsidR="00B00DAB">
        <w:rPr>
          <w:rFonts w:eastAsia="Calibri" w:cs="Calibri"/>
          <w:lang w:val="en-US"/>
        </w:rPr>
        <w:t>parents/c</w:t>
      </w:r>
      <w:r>
        <w:rPr>
          <w:rFonts w:eastAsia="Calibri" w:cs="Calibri"/>
          <w:lang w:val="en-US"/>
        </w:rPr>
        <w:t xml:space="preserve">aregivers may </w:t>
      </w:r>
      <w:r w:rsidR="0027084F" w:rsidRPr="0027084F">
        <w:rPr>
          <w:rFonts w:eastAsia="Calibri" w:cs="Calibri"/>
          <w:lang w:val="en-US"/>
        </w:rPr>
        <w:t>arrange a time to speak with the Chairperson of the Aldgate Primary School Governing Council who can be contacted via Aldgate Primary School</w:t>
      </w:r>
      <w:r>
        <w:rPr>
          <w:rFonts w:eastAsia="Calibri" w:cs="Calibri"/>
          <w:lang w:val="en-US"/>
        </w:rPr>
        <w:t xml:space="preserve"> telephone (8339 2377),</w:t>
      </w:r>
      <w:r w:rsidR="0027084F" w:rsidRPr="0027084F">
        <w:rPr>
          <w:rFonts w:eastAsia="Calibri" w:cs="Calibri"/>
          <w:lang w:val="en-US"/>
        </w:rPr>
        <w:t xml:space="preserve"> or </w:t>
      </w:r>
      <w:r>
        <w:rPr>
          <w:rFonts w:eastAsia="Calibri" w:cs="Calibri"/>
          <w:lang w:val="en-US"/>
        </w:rPr>
        <w:t>by letter addressed to Aldgate Primary School (3, Fairview Road, Aldgate, SA 5154).</w:t>
      </w:r>
      <w:r w:rsidR="0027084F" w:rsidRPr="0027084F">
        <w:rPr>
          <w:rFonts w:eastAsia="Calibri" w:cs="Calibri"/>
          <w:lang w:val="en-US"/>
        </w:rPr>
        <w:t xml:space="preserve"> </w:t>
      </w:r>
    </w:p>
    <w:p w14:paraId="3D548DFD" w14:textId="77777777" w:rsidR="0027084F" w:rsidRPr="0027084F" w:rsidRDefault="0027084F" w:rsidP="0027084F">
      <w:pPr>
        <w:widowControl w:val="0"/>
        <w:rPr>
          <w:rFonts w:eastAsia="Calibri" w:cs="Calibri"/>
          <w:lang w:val="en-US"/>
        </w:rPr>
      </w:pPr>
      <w:r w:rsidRPr="0027084F">
        <w:rPr>
          <w:rFonts w:eastAsia="Calibri" w:cs="Calibri"/>
          <w:b/>
          <w:lang w:val="en-US"/>
        </w:rPr>
        <w:t>5.</w:t>
      </w:r>
      <w:r w:rsidRPr="0027084F">
        <w:rPr>
          <w:rFonts w:eastAsia="Calibri" w:cs="Calibri"/>
        </w:rPr>
        <w:t> </w:t>
      </w:r>
      <w:r w:rsidRPr="0027084F">
        <w:rPr>
          <w:rFonts w:eastAsia="Calibri" w:cs="Calibri"/>
          <w:lang w:val="en-US"/>
        </w:rPr>
        <w:t xml:space="preserve">If </w:t>
      </w:r>
      <w:r w:rsidR="00712E58">
        <w:rPr>
          <w:rFonts w:eastAsia="Calibri" w:cs="Calibri"/>
          <w:lang w:val="en-US"/>
        </w:rPr>
        <w:t>the parent/caregiver is</w:t>
      </w:r>
      <w:r w:rsidRPr="0027084F">
        <w:rPr>
          <w:rFonts w:eastAsia="Calibri" w:cs="Calibri"/>
          <w:lang w:val="en-US"/>
        </w:rPr>
        <w:t xml:space="preserve"> still unhappy</w:t>
      </w:r>
      <w:r w:rsidR="00712E58">
        <w:rPr>
          <w:rFonts w:eastAsia="Calibri" w:cs="Calibri"/>
          <w:lang w:val="en-US"/>
        </w:rPr>
        <w:t>, they may</w:t>
      </w:r>
      <w:r w:rsidRPr="0027084F">
        <w:rPr>
          <w:rFonts w:eastAsia="Calibri" w:cs="Calibri"/>
          <w:lang w:val="en-US"/>
        </w:rPr>
        <w:t xml:space="preserve"> contact DECD OSHC Unit</w:t>
      </w:r>
      <w:r w:rsidR="00C437B5">
        <w:rPr>
          <w:rFonts w:eastAsia="Calibri" w:cs="Calibri"/>
          <w:lang w:val="en-US"/>
        </w:rPr>
        <w:t xml:space="preserve"> (8226 6427)</w:t>
      </w:r>
      <w:r w:rsidRPr="0027084F">
        <w:rPr>
          <w:rFonts w:eastAsia="Calibri" w:cs="Calibri"/>
          <w:lang w:val="en-US"/>
        </w:rPr>
        <w:t>.</w:t>
      </w:r>
    </w:p>
    <w:p w14:paraId="6FD7FC4D" w14:textId="77777777" w:rsidR="004934F0" w:rsidRDefault="004934F0" w:rsidP="0027084F">
      <w:pPr>
        <w:widowControl w:val="0"/>
        <w:rPr>
          <w:rFonts w:eastAsia="Calibri" w:cs="Calibri"/>
          <w:lang w:val="en-US"/>
        </w:rPr>
      </w:pPr>
    </w:p>
    <w:p w14:paraId="4BF6FB33" w14:textId="77777777" w:rsidR="00C437B5" w:rsidRPr="0027084F" w:rsidRDefault="00C437B5" w:rsidP="0027084F">
      <w:pPr>
        <w:widowControl w:val="0"/>
        <w:rPr>
          <w:rFonts w:eastAsia="Calibri" w:cs="Calibri"/>
        </w:rPr>
      </w:pPr>
    </w:p>
    <w:p w14:paraId="5D0FBCA6" w14:textId="77777777" w:rsidR="0027084F" w:rsidRPr="0027084F" w:rsidRDefault="0027084F" w:rsidP="0027084F">
      <w:pPr>
        <w:pStyle w:val="Heading2"/>
        <w:rPr>
          <w:color w:val="943634" w:themeColor="accent2" w:themeShade="BF"/>
        </w:rPr>
      </w:pPr>
      <w:r w:rsidRPr="0027084F">
        <w:rPr>
          <w:color w:val="943634" w:themeColor="accent2" w:themeShade="BF"/>
        </w:rPr>
        <w:lastRenderedPageBreak/>
        <w:t xml:space="preserve">3.2 </w:t>
      </w:r>
      <w:r w:rsidR="00107287">
        <w:rPr>
          <w:color w:val="943634" w:themeColor="accent2" w:themeShade="BF"/>
        </w:rPr>
        <w:t xml:space="preserve">Educator </w:t>
      </w:r>
      <w:r w:rsidRPr="0027084F">
        <w:rPr>
          <w:color w:val="943634" w:themeColor="accent2" w:themeShade="BF"/>
        </w:rPr>
        <w:t>with a grievance</w:t>
      </w:r>
    </w:p>
    <w:p w14:paraId="3FC52670" w14:textId="77777777" w:rsidR="00B51EEF" w:rsidRDefault="0027084F" w:rsidP="0027084F">
      <w:pPr>
        <w:widowControl w:val="0"/>
        <w:rPr>
          <w:rFonts w:eastAsia="Calibri" w:cs="Calibri"/>
          <w:lang w:val="en-US"/>
        </w:rPr>
      </w:pPr>
      <w:r w:rsidRPr="0027084F">
        <w:rPr>
          <w:rFonts w:eastAsia="Calibri" w:cs="Calibri"/>
          <w:b/>
          <w:color w:val="212120"/>
          <w:kern w:val="28"/>
          <w:lang w:val="en-US"/>
        </w:rPr>
        <w:t>1.</w:t>
      </w:r>
      <w:r w:rsidRPr="0027084F">
        <w:rPr>
          <w:rFonts w:eastAsia="Calibri" w:cs="Calibri"/>
          <w:color w:val="212120"/>
          <w:kern w:val="28"/>
          <w:lang w:val="en-US"/>
        </w:rPr>
        <w:t xml:space="preserve"> </w:t>
      </w:r>
      <w:r w:rsidR="00107287">
        <w:rPr>
          <w:rFonts w:eastAsia="Calibri" w:cs="Calibri"/>
          <w:lang w:val="en-US"/>
        </w:rPr>
        <w:t>If an Educator</w:t>
      </w:r>
      <w:r w:rsidR="004934F0">
        <w:rPr>
          <w:rFonts w:eastAsia="Calibri" w:cs="Calibri"/>
          <w:lang w:val="en-US"/>
        </w:rPr>
        <w:t xml:space="preserve"> has a grievance with another</w:t>
      </w:r>
      <w:r w:rsidR="00107287">
        <w:rPr>
          <w:rFonts w:eastAsia="Calibri" w:cs="Calibri"/>
          <w:lang w:val="en-US"/>
        </w:rPr>
        <w:t xml:space="preserve"> Educator</w:t>
      </w:r>
      <w:r w:rsidR="004934F0">
        <w:rPr>
          <w:rFonts w:eastAsia="Calibri" w:cs="Calibri"/>
          <w:lang w:val="en-US"/>
        </w:rPr>
        <w:t xml:space="preserve">, they should first speak to the </w:t>
      </w:r>
      <w:r w:rsidR="00107287">
        <w:rPr>
          <w:rFonts w:eastAsia="Calibri" w:cs="Calibri"/>
          <w:lang w:val="en-US"/>
        </w:rPr>
        <w:t xml:space="preserve">involved Educator </w:t>
      </w:r>
      <w:r w:rsidR="004934F0">
        <w:rPr>
          <w:rFonts w:eastAsia="Calibri" w:cs="Calibri"/>
          <w:lang w:val="en-US"/>
        </w:rPr>
        <w:t>directly</w:t>
      </w:r>
      <w:r w:rsidR="00B51EEF">
        <w:rPr>
          <w:rFonts w:eastAsia="Calibri" w:cs="Calibri"/>
          <w:lang w:val="en-US"/>
        </w:rPr>
        <w:t xml:space="preserve"> to try to resolve the issue. This conversation should be respectful and not in the presence of any children or parents/caregivers. </w:t>
      </w:r>
      <w:r w:rsidR="00107287">
        <w:rPr>
          <w:rFonts w:eastAsia="Calibri" w:cs="Calibri"/>
          <w:lang w:val="en-US"/>
        </w:rPr>
        <w:t xml:space="preserve">If an Educator </w:t>
      </w:r>
      <w:r w:rsidR="00B51EEF">
        <w:rPr>
          <w:rFonts w:eastAsia="Calibri" w:cs="Calibri"/>
          <w:lang w:val="en-US"/>
        </w:rPr>
        <w:t>has a grievance with a parent/caregiver they should speak directly to the director about the issue.</w:t>
      </w:r>
    </w:p>
    <w:p w14:paraId="09607361" w14:textId="77777777" w:rsidR="0027084F" w:rsidRPr="0027084F" w:rsidRDefault="0027084F" w:rsidP="0027084F">
      <w:pPr>
        <w:widowControl w:val="0"/>
        <w:rPr>
          <w:rFonts w:eastAsia="Calibri" w:cs="Calibri"/>
          <w:lang w:val="en-US"/>
        </w:rPr>
      </w:pPr>
      <w:r w:rsidRPr="0027084F">
        <w:rPr>
          <w:rFonts w:eastAsia="Calibri" w:cs="Calibri"/>
          <w:b/>
          <w:lang w:val="en-US"/>
        </w:rPr>
        <w:t>2.</w:t>
      </w:r>
      <w:r w:rsidRPr="0027084F">
        <w:rPr>
          <w:rFonts w:eastAsia="Calibri" w:cs="Calibri"/>
        </w:rPr>
        <w:t> </w:t>
      </w:r>
      <w:r w:rsidRPr="0027084F">
        <w:rPr>
          <w:rFonts w:eastAsia="Calibri" w:cs="Calibri"/>
          <w:lang w:val="en-US"/>
        </w:rPr>
        <w:t>Allow a reasonable timeframe for the issue to be addressed.</w:t>
      </w:r>
    </w:p>
    <w:p w14:paraId="5436F7CD" w14:textId="77777777" w:rsidR="0027084F" w:rsidRPr="0027084F" w:rsidRDefault="0027084F" w:rsidP="0027084F">
      <w:pPr>
        <w:widowControl w:val="0"/>
        <w:rPr>
          <w:rFonts w:eastAsia="Calibri" w:cs="Calibri"/>
          <w:lang w:val="en-US"/>
        </w:rPr>
      </w:pPr>
      <w:r w:rsidRPr="0027084F">
        <w:rPr>
          <w:rFonts w:eastAsia="Calibri" w:cs="Calibri"/>
          <w:b/>
          <w:lang w:val="en-US"/>
        </w:rPr>
        <w:t>3.</w:t>
      </w:r>
      <w:r>
        <w:rPr>
          <w:rFonts w:eastAsia="Calibri" w:cs="Calibri"/>
          <w:lang w:val="en-US"/>
        </w:rPr>
        <w:t xml:space="preserve"> </w:t>
      </w:r>
      <w:r w:rsidR="00B51EEF">
        <w:rPr>
          <w:rFonts w:eastAsia="Calibri" w:cs="Calibri"/>
          <w:lang w:val="en-US"/>
        </w:rPr>
        <w:t xml:space="preserve">If the grievance with a fellow </w:t>
      </w:r>
      <w:r w:rsidR="00B00DAB">
        <w:rPr>
          <w:rFonts w:eastAsia="Calibri" w:cs="Calibri"/>
          <w:lang w:val="en-US"/>
        </w:rPr>
        <w:t>E</w:t>
      </w:r>
      <w:r w:rsidR="00107287">
        <w:rPr>
          <w:rFonts w:eastAsia="Calibri" w:cs="Calibri"/>
          <w:lang w:val="en-US"/>
        </w:rPr>
        <w:t xml:space="preserve">ducator </w:t>
      </w:r>
      <w:r w:rsidR="00B51EEF">
        <w:rPr>
          <w:rFonts w:eastAsia="Calibri" w:cs="Calibri"/>
          <w:lang w:val="en-US"/>
        </w:rPr>
        <w:t xml:space="preserve">has </w:t>
      </w:r>
      <w:r w:rsidR="00107287">
        <w:rPr>
          <w:rFonts w:eastAsia="Calibri" w:cs="Calibri"/>
          <w:lang w:val="en-US"/>
        </w:rPr>
        <w:t xml:space="preserve">not been resolved, </w:t>
      </w:r>
      <w:r w:rsidR="00B00DAB">
        <w:rPr>
          <w:rFonts w:eastAsia="Calibri" w:cs="Calibri"/>
          <w:lang w:val="en-US"/>
        </w:rPr>
        <w:t>the E</w:t>
      </w:r>
      <w:r w:rsidR="00B51EEF">
        <w:rPr>
          <w:rFonts w:eastAsia="Calibri" w:cs="Calibri"/>
          <w:lang w:val="en-US"/>
        </w:rPr>
        <w:t>ducator should speak</w:t>
      </w:r>
      <w:r w:rsidR="00B00DAB">
        <w:rPr>
          <w:rFonts w:eastAsia="Calibri" w:cs="Calibri"/>
          <w:lang w:val="en-US"/>
        </w:rPr>
        <w:t xml:space="preserve"> to the D</w:t>
      </w:r>
      <w:r w:rsidRPr="0027084F">
        <w:rPr>
          <w:rFonts w:eastAsia="Calibri" w:cs="Calibri"/>
          <w:lang w:val="en-US"/>
        </w:rPr>
        <w:t>irector about the problem</w:t>
      </w:r>
      <w:r w:rsidR="00B51EEF">
        <w:rPr>
          <w:rFonts w:eastAsia="Calibri" w:cs="Calibri"/>
          <w:lang w:val="en-US"/>
        </w:rPr>
        <w:t>, and the steps they have taken to resolve the issue so far</w:t>
      </w:r>
      <w:r w:rsidRPr="0027084F">
        <w:rPr>
          <w:rFonts w:eastAsia="Calibri" w:cs="Calibri"/>
          <w:lang w:val="en-US"/>
        </w:rPr>
        <w:t xml:space="preserve">.  </w:t>
      </w:r>
      <w:r w:rsidR="00B00DAB">
        <w:rPr>
          <w:rFonts w:eastAsia="Calibri" w:cs="Calibri"/>
          <w:lang w:val="en-US"/>
        </w:rPr>
        <w:t>The D</w:t>
      </w:r>
      <w:r w:rsidR="00B51EEF">
        <w:rPr>
          <w:rFonts w:eastAsia="Calibri" w:cs="Calibri"/>
          <w:lang w:val="en-US"/>
        </w:rPr>
        <w:t>irector will listen to the grievance with resp</w:t>
      </w:r>
      <w:r w:rsidR="00B00DAB">
        <w:rPr>
          <w:rFonts w:eastAsia="Calibri" w:cs="Calibri"/>
          <w:lang w:val="en-US"/>
        </w:rPr>
        <w:t>ect for each staff member. The D</w:t>
      </w:r>
      <w:r w:rsidR="00B51EEF">
        <w:rPr>
          <w:rFonts w:eastAsia="Calibri" w:cs="Calibri"/>
          <w:lang w:val="en-US"/>
        </w:rPr>
        <w:t xml:space="preserve">irector will discuss the grievance with the offending staff member, and if necessary follow the staff discipline procedure as outlined in </w:t>
      </w:r>
      <w:r w:rsidR="00107287">
        <w:rPr>
          <w:rFonts w:eastAsia="Calibri" w:cs="Calibri"/>
          <w:lang w:val="en-US"/>
        </w:rPr>
        <w:t>‘</w:t>
      </w:r>
      <w:r w:rsidR="00B51EEF">
        <w:rPr>
          <w:rFonts w:eastAsia="Calibri" w:cs="Calibri"/>
          <w:lang w:val="en-US"/>
        </w:rPr>
        <w:t>Policy 014 Staffing Arrangements</w:t>
      </w:r>
      <w:r w:rsidR="00107287">
        <w:rPr>
          <w:rFonts w:eastAsia="Calibri" w:cs="Calibri"/>
          <w:lang w:val="en-US"/>
        </w:rPr>
        <w:t>’</w:t>
      </w:r>
      <w:r w:rsidR="00B51EEF">
        <w:rPr>
          <w:rFonts w:eastAsia="Calibri" w:cs="Calibri"/>
          <w:lang w:val="en-US"/>
        </w:rPr>
        <w:t>.</w:t>
      </w:r>
    </w:p>
    <w:p w14:paraId="5BCD49B7" w14:textId="77777777" w:rsidR="0027084F" w:rsidRPr="0027084F" w:rsidRDefault="0027084F" w:rsidP="0027084F">
      <w:pPr>
        <w:widowControl w:val="0"/>
        <w:rPr>
          <w:rFonts w:eastAsia="Calibri" w:cs="Calibri"/>
          <w:lang w:val="en-US"/>
        </w:rPr>
      </w:pPr>
      <w:r w:rsidRPr="0027084F">
        <w:rPr>
          <w:rFonts w:eastAsia="Calibri" w:cs="Calibri"/>
          <w:b/>
          <w:lang w:val="en-US"/>
        </w:rPr>
        <w:t>4.</w:t>
      </w:r>
      <w:r>
        <w:rPr>
          <w:rFonts w:eastAsia="Calibri" w:cs="Calibri"/>
          <w:lang w:val="en-US"/>
        </w:rPr>
        <w:t xml:space="preserve"> </w:t>
      </w:r>
      <w:r w:rsidRPr="0027084F">
        <w:rPr>
          <w:rFonts w:eastAsia="Calibri" w:cs="Calibri"/>
          <w:lang w:val="en-US"/>
        </w:rPr>
        <w:t>Allow a reasonable timeframe for the issue to be addressed.</w:t>
      </w:r>
    </w:p>
    <w:p w14:paraId="6D91CDF1" w14:textId="77777777" w:rsidR="0027084F" w:rsidRPr="0027084F" w:rsidRDefault="0027084F" w:rsidP="00C437B5">
      <w:pPr>
        <w:widowControl w:val="0"/>
        <w:rPr>
          <w:rFonts w:eastAsia="Calibri" w:cs="Calibri"/>
          <w:lang w:val="en-US"/>
        </w:rPr>
      </w:pPr>
      <w:r w:rsidRPr="0027084F">
        <w:rPr>
          <w:rFonts w:eastAsia="Calibri" w:cs="Calibri"/>
          <w:b/>
          <w:lang w:val="en-US"/>
        </w:rPr>
        <w:t xml:space="preserve">5. </w:t>
      </w:r>
      <w:r w:rsidR="00C437B5" w:rsidRPr="0027084F">
        <w:rPr>
          <w:rFonts w:eastAsia="Calibri" w:cs="Calibri"/>
          <w:lang w:val="en-US"/>
        </w:rPr>
        <w:t>I</w:t>
      </w:r>
      <w:r w:rsidR="00C437B5">
        <w:rPr>
          <w:rFonts w:eastAsia="Calibri" w:cs="Calibri"/>
          <w:lang w:val="en-US"/>
        </w:rPr>
        <w:t>f the grievance is not resolved,</w:t>
      </w:r>
      <w:r w:rsidR="00C437B5" w:rsidRPr="0027084F">
        <w:rPr>
          <w:rFonts w:eastAsia="Calibri" w:cs="Calibri"/>
          <w:lang w:val="en-US"/>
        </w:rPr>
        <w:t xml:space="preserve"> </w:t>
      </w:r>
      <w:r w:rsidR="00B00DAB">
        <w:rPr>
          <w:rFonts w:eastAsia="Calibri" w:cs="Calibri"/>
          <w:lang w:val="en-US"/>
        </w:rPr>
        <w:t>the E</w:t>
      </w:r>
      <w:r w:rsidR="00C437B5">
        <w:rPr>
          <w:rFonts w:eastAsia="Calibri" w:cs="Calibri"/>
          <w:lang w:val="en-US"/>
        </w:rPr>
        <w:t xml:space="preserve">ducator may </w:t>
      </w:r>
      <w:r w:rsidR="00C437B5" w:rsidRPr="0027084F">
        <w:rPr>
          <w:rFonts w:eastAsia="Calibri" w:cs="Calibri"/>
          <w:lang w:val="en-US"/>
        </w:rPr>
        <w:t>ar</w:t>
      </w:r>
      <w:r w:rsidR="00B00DAB">
        <w:rPr>
          <w:rFonts w:eastAsia="Calibri" w:cs="Calibri"/>
          <w:lang w:val="en-US"/>
        </w:rPr>
        <w:t>range a time to speak with the C</w:t>
      </w:r>
      <w:r w:rsidR="00C437B5" w:rsidRPr="0027084F">
        <w:rPr>
          <w:rFonts w:eastAsia="Calibri" w:cs="Calibri"/>
          <w:lang w:val="en-US"/>
        </w:rPr>
        <w:t>hairperson of the Aldgate Primary School Governing Council who can be contacted via Aldgate Primary School</w:t>
      </w:r>
      <w:r w:rsidR="00C437B5">
        <w:rPr>
          <w:rFonts w:eastAsia="Calibri" w:cs="Calibri"/>
          <w:lang w:val="en-US"/>
        </w:rPr>
        <w:t xml:space="preserve"> telephone </w:t>
      </w:r>
      <w:r w:rsidR="00107287">
        <w:rPr>
          <w:rFonts w:eastAsia="Calibri" w:cs="Calibri"/>
          <w:lang w:val="en-US"/>
        </w:rPr>
        <w:t>(</w:t>
      </w:r>
      <w:r w:rsidR="00C437B5">
        <w:rPr>
          <w:rFonts w:eastAsia="Calibri" w:cs="Calibri"/>
          <w:lang w:val="en-US"/>
        </w:rPr>
        <w:t>8339 2377),</w:t>
      </w:r>
      <w:r w:rsidR="00C437B5" w:rsidRPr="0027084F">
        <w:rPr>
          <w:rFonts w:eastAsia="Calibri" w:cs="Calibri"/>
          <w:lang w:val="en-US"/>
        </w:rPr>
        <w:t xml:space="preserve"> or </w:t>
      </w:r>
      <w:r w:rsidR="00C437B5">
        <w:rPr>
          <w:rFonts w:eastAsia="Calibri" w:cs="Calibri"/>
          <w:lang w:val="en-US"/>
        </w:rPr>
        <w:t>by letter addressed to Aldgate Primary School (3, Fairview Road, Aldgate, SA 5154).</w:t>
      </w:r>
    </w:p>
    <w:p w14:paraId="0D9675F0" w14:textId="77777777" w:rsidR="0027084F" w:rsidRPr="00107287" w:rsidRDefault="0027084F" w:rsidP="0027084F">
      <w:pPr>
        <w:widowControl w:val="0"/>
        <w:rPr>
          <w:rFonts w:eastAsia="Calibri" w:cs="Calibri"/>
        </w:rPr>
      </w:pPr>
      <w:r w:rsidRPr="0027084F">
        <w:rPr>
          <w:rFonts w:eastAsia="Calibri" w:cs="Calibri"/>
          <w:b/>
          <w:lang w:val="en-US"/>
        </w:rPr>
        <w:t xml:space="preserve">6. </w:t>
      </w:r>
      <w:r w:rsidRPr="0027084F">
        <w:rPr>
          <w:rFonts w:eastAsia="Calibri" w:cs="Calibri"/>
          <w:lang w:val="en-US"/>
        </w:rPr>
        <w:t>If you are still unhappy contact DECD OSHC Unit (8226 6427) or your Union Representative.</w:t>
      </w:r>
    </w:p>
    <w:p w14:paraId="60373481" w14:textId="77777777" w:rsidR="00420CE3" w:rsidRPr="0027084F" w:rsidRDefault="00A60351" w:rsidP="00B31489">
      <w:pPr>
        <w:pStyle w:val="Heading1"/>
        <w:rPr>
          <w:rFonts w:asciiTheme="minorHAnsi" w:hAnsiTheme="minorHAnsi"/>
          <w:color w:val="943634" w:themeColor="accent2" w:themeShade="BF"/>
          <w:sz w:val="22"/>
          <w:szCs w:val="22"/>
        </w:rPr>
      </w:pPr>
      <w:r w:rsidRPr="0027084F">
        <w:rPr>
          <w:rFonts w:asciiTheme="minorHAnsi" w:hAnsiTheme="minorHAnsi"/>
          <w:color w:val="943634" w:themeColor="accent2" w:themeShade="BF"/>
          <w:sz w:val="22"/>
          <w:szCs w:val="22"/>
        </w:rPr>
        <w:t>4</w:t>
      </w:r>
      <w:r w:rsidR="00B31489" w:rsidRPr="0027084F">
        <w:rPr>
          <w:rFonts w:asciiTheme="minorHAnsi" w:hAnsiTheme="minorHAnsi"/>
          <w:color w:val="943634" w:themeColor="accent2" w:themeShade="BF"/>
          <w:sz w:val="22"/>
          <w:szCs w:val="22"/>
        </w:rPr>
        <w:t xml:space="preserve"> Roles and R</w:t>
      </w:r>
      <w:r w:rsidR="00420CE3" w:rsidRPr="0027084F">
        <w:rPr>
          <w:rFonts w:asciiTheme="minorHAnsi" w:hAnsiTheme="minorHAnsi"/>
          <w:color w:val="943634" w:themeColor="accent2" w:themeShade="BF"/>
          <w:sz w:val="22"/>
          <w:szCs w:val="22"/>
        </w:rPr>
        <w:t>esponsibilities</w:t>
      </w:r>
    </w:p>
    <w:p w14:paraId="40E61B2B" w14:textId="77777777" w:rsidR="00420CE3" w:rsidRPr="0027084F" w:rsidRDefault="00A60351" w:rsidP="00B31489">
      <w:pPr>
        <w:pStyle w:val="Heading2"/>
        <w:rPr>
          <w:rFonts w:asciiTheme="minorHAnsi" w:hAnsiTheme="minorHAnsi"/>
          <w:color w:val="943634" w:themeColor="accent2" w:themeShade="BF"/>
          <w:sz w:val="22"/>
          <w:szCs w:val="22"/>
        </w:rPr>
      </w:pPr>
      <w:r w:rsidRPr="0027084F">
        <w:rPr>
          <w:rFonts w:asciiTheme="minorHAnsi" w:hAnsiTheme="minorHAnsi"/>
          <w:color w:val="943634" w:themeColor="accent2" w:themeShade="BF"/>
          <w:sz w:val="22"/>
          <w:szCs w:val="22"/>
        </w:rPr>
        <w:t>4</w:t>
      </w:r>
      <w:r w:rsidR="00E7370A" w:rsidRPr="0027084F">
        <w:rPr>
          <w:rFonts w:asciiTheme="minorHAnsi" w:hAnsiTheme="minorHAnsi"/>
          <w:color w:val="943634" w:themeColor="accent2" w:themeShade="BF"/>
          <w:sz w:val="22"/>
          <w:szCs w:val="22"/>
        </w:rPr>
        <w:t>.1 Director</w:t>
      </w:r>
      <w:r w:rsidR="00420CE3" w:rsidRPr="0027084F">
        <w:rPr>
          <w:rFonts w:asciiTheme="minorHAnsi" w:hAnsiTheme="minorHAnsi"/>
          <w:color w:val="943634" w:themeColor="accent2" w:themeShade="BF"/>
          <w:sz w:val="22"/>
          <w:szCs w:val="22"/>
        </w:rPr>
        <w:t xml:space="preserve"> will</w:t>
      </w:r>
      <w:r w:rsidR="00E7370A" w:rsidRPr="0027084F">
        <w:rPr>
          <w:rFonts w:asciiTheme="minorHAnsi" w:hAnsiTheme="minorHAnsi"/>
          <w:color w:val="943634" w:themeColor="accent2" w:themeShade="BF"/>
          <w:sz w:val="22"/>
          <w:szCs w:val="22"/>
        </w:rPr>
        <w:t xml:space="preserve"> be responsible for</w:t>
      </w:r>
      <w:r w:rsidR="00420CE3" w:rsidRPr="0027084F">
        <w:rPr>
          <w:rFonts w:asciiTheme="minorHAnsi" w:hAnsiTheme="minorHAnsi"/>
          <w:color w:val="943634" w:themeColor="accent2" w:themeShade="BF"/>
          <w:sz w:val="22"/>
          <w:szCs w:val="22"/>
        </w:rPr>
        <w:t>—</w:t>
      </w:r>
    </w:p>
    <w:p w14:paraId="56AD2673" w14:textId="77777777" w:rsidR="00420CE3" w:rsidRDefault="00C437B5" w:rsidP="00420CE3">
      <w:pPr>
        <w:pStyle w:val="ListParagraph"/>
        <w:numPr>
          <w:ilvl w:val="0"/>
          <w:numId w:val="27"/>
        </w:numPr>
        <w:autoSpaceDE w:val="0"/>
        <w:autoSpaceDN w:val="0"/>
        <w:adjustRightInd w:val="0"/>
        <w:spacing w:after="0"/>
        <w:rPr>
          <w:rFonts w:cs="MyriadPro-Regular"/>
        </w:rPr>
      </w:pPr>
      <w:r>
        <w:rPr>
          <w:rFonts w:cs="MyriadPro-Regular"/>
        </w:rPr>
        <w:t>Taking all grievance complaints seriously</w:t>
      </w:r>
      <w:r w:rsidR="00107287">
        <w:rPr>
          <w:rFonts w:cs="MyriadPro-Regular"/>
        </w:rPr>
        <w:t>.</w:t>
      </w:r>
    </w:p>
    <w:p w14:paraId="4BA8DDD9" w14:textId="77777777" w:rsidR="00C437B5" w:rsidRDefault="00C437B5" w:rsidP="00420CE3">
      <w:pPr>
        <w:pStyle w:val="ListParagraph"/>
        <w:numPr>
          <w:ilvl w:val="0"/>
          <w:numId w:val="27"/>
        </w:numPr>
        <w:autoSpaceDE w:val="0"/>
        <w:autoSpaceDN w:val="0"/>
        <w:adjustRightInd w:val="0"/>
        <w:spacing w:after="0"/>
        <w:rPr>
          <w:rFonts w:cs="MyriadPro-Regular"/>
        </w:rPr>
      </w:pPr>
      <w:r>
        <w:rPr>
          <w:rFonts w:cs="MyriadPro-Regular"/>
        </w:rPr>
        <w:t>Responding to grievances as soon as practical</w:t>
      </w:r>
      <w:r w:rsidR="00107287">
        <w:rPr>
          <w:rFonts w:cs="MyriadPro-Regular"/>
        </w:rPr>
        <w:t>.</w:t>
      </w:r>
    </w:p>
    <w:p w14:paraId="2853A008" w14:textId="77777777" w:rsidR="00107287" w:rsidRDefault="00107287" w:rsidP="00420CE3">
      <w:pPr>
        <w:pStyle w:val="ListParagraph"/>
        <w:numPr>
          <w:ilvl w:val="0"/>
          <w:numId w:val="27"/>
        </w:numPr>
        <w:autoSpaceDE w:val="0"/>
        <w:autoSpaceDN w:val="0"/>
        <w:adjustRightInd w:val="0"/>
        <w:spacing w:after="0"/>
        <w:rPr>
          <w:rFonts w:cs="MyriadPro-Regular"/>
        </w:rPr>
      </w:pPr>
      <w:r>
        <w:rPr>
          <w:rFonts w:cs="MyriadPro-Regular"/>
        </w:rPr>
        <w:t>Maintaining confidentiality of the grievance and the people involved.</w:t>
      </w:r>
    </w:p>
    <w:p w14:paraId="2B2F1059" w14:textId="77777777" w:rsidR="00C437B5" w:rsidRDefault="00C437B5" w:rsidP="00420CE3">
      <w:pPr>
        <w:pStyle w:val="ListParagraph"/>
        <w:numPr>
          <w:ilvl w:val="0"/>
          <w:numId w:val="27"/>
        </w:numPr>
        <w:autoSpaceDE w:val="0"/>
        <w:autoSpaceDN w:val="0"/>
        <w:adjustRightInd w:val="0"/>
        <w:spacing w:after="0"/>
        <w:rPr>
          <w:rFonts w:cs="MyriadPro-Regular"/>
        </w:rPr>
      </w:pPr>
      <w:r>
        <w:rPr>
          <w:rFonts w:cs="MyriadPro-Regular"/>
        </w:rPr>
        <w:t xml:space="preserve">Following </w:t>
      </w:r>
      <w:r w:rsidR="00637370">
        <w:rPr>
          <w:rFonts w:cs="MyriadPro-Regular"/>
        </w:rPr>
        <w:t>the outlined steps to resolve grievances</w:t>
      </w:r>
      <w:r w:rsidR="00107287">
        <w:rPr>
          <w:rFonts w:cs="MyriadPro-Regular"/>
        </w:rPr>
        <w:t>.</w:t>
      </w:r>
    </w:p>
    <w:p w14:paraId="4792FE13" w14:textId="77777777" w:rsidR="00637370" w:rsidRDefault="00637370" w:rsidP="00420CE3">
      <w:pPr>
        <w:pStyle w:val="ListParagraph"/>
        <w:numPr>
          <w:ilvl w:val="0"/>
          <w:numId w:val="27"/>
        </w:numPr>
        <w:autoSpaceDE w:val="0"/>
        <w:autoSpaceDN w:val="0"/>
        <w:adjustRightInd w:val="0"/>
        <w:spacing w:after="0"/>
        <w:rPr>
          <w:rFonts w:cs="MyriadPro-Regular"/>
        </w:rPr>
      </w:pPr>
      <w:r>
        <w:rPr>
          <w:rFonts w:cs="MyriadPro-Regular"/>
        </w:rPr>
        <w:t>Treating all people involved in the grievance with respect</w:t>
      </w:r>
      <w:r w:rsidR="00107287">
        <w:rPr>
          <w:rFonts w:cs="MyriadPro-Regular"/>
        </w:rPr>
        <w:t>.</w:t>
      </w:r>
    </w:p>
    <w:p w14:paraId="6D29ED46" w14:textId="77777777" w:rsidR="00637370" w:rsidRPr="0027084F" w:rsidRDefault="00637370" w:rsidP="00420CE3">
      <w:pPr>
        <w:pStyle w:val="ListParagraph"/>
        <w:numPr>
          <w:ilvl w:val="0"/>
          <w:numId w:val="27"/>
        </w:numPr>
        <w:autoSpaceDE w:val="0"/>
        <w:autoSpaceDN w:val="0"/>
        <w:adjustRightInd w:val="0"/>
        <w:spacing w:after="0"/>
        <w:rPr>
          <w:rFonts w:cs="MyriadPro-Regular"/>
        </w:rPr>
      </w:pPr>
      <w:r>
        <w:rPr>
          <w:rFonts w:cs="MyriadPro-Regular"/>
        </w:rPr>
        <w:t>Seeking assistance from the Principal if deemed necessary by the Director</w:t>
      </w:r>
      <w:r w:rsidR="00107287">
        <w:rPr>
          <w:rFonts w:cs="MyriadPro-Regular"/>
        </w:rPr>
        <w:t>.</w:t>
      </w:r>
    </w:p>
    <w:p w14:paraId="7C80967B" w14:textId="77777777" w:rsidR="00420CE3" w:rsidRPr="0027084F" w:rsidRDefault="00A60351" w:rsidP="003A3AE8">
      <w:pPr>
        <w:pStyle w:val="Heading2"/>
        <w:rPr>
          <w:rFonts w:asciiTheme="minorHAnsi" w:hAnsiTheme="minorHAnsi"/>
          <w:color w:val="943634" w:themeColor="accent2" w:themeShade="BF"/>
          <w:sz w:val="22"/>
          <w:szCs w:val="22"/>
        </w:rPr>
      </w:pPr>
      <w:r w:rsidRPr="0027084F">
        <w:rPr>
          <w:rFonts w:asciiTheme="minorHAnsi" w:hAnsiTheme="minorHAnsi"/>
          <w:color w:val="943634" w:themeColor="accent2" w:themeShade="BF"/>
          <w:sz w:val="22"/>
          <w:szCs w:val="22"/>
        </w:rPr>
        <w:t>4</w:t>
      </w:r>
      <w:r w:rsidR="003A3AE8" w:rsidRPr="0027084F">
        <w:rPr>
          <w:rFonts w:asciiTheme="minorHAnsi" w:hAnsiTheme="minorHAnsi"/>
          <w:color w:val="943634" w:themeColor="accent2" w:themeShade="BF"/>
          <w:sz w:val="22"/>
          <w:szCs w:val="22"/>
        </w:rPr>
        <w:t>.2 E</w:t>
      </w:r>
      <w:r w:rsidR="00420CE3" w:rsidRPr="0027084F">
        <w:rPr>
          <w:rFonts w:asciiTheme="minorHAnsi" w:hAnsiTheme="minorHAnsi"/>
          <w:color w:val="943634" w:themeColor="accent2" w:themeShade="BF"/>
          <w:sz w:val="22"/>
          <w:szCs w:val="22"/>
        </w:rPr>
        <w:t>ducators will</w:t>
      </w:r>
      <w:r w:rsidR="00E7370A" w:rsidRPr="0027084F">
        <w:rPr>
          <w:rFonts w:asciiTheme="minorHAnsi" w:hAnsiTheme="minorHAnsi"/>
          <w:color w:val="943634" w:themeColor="accent2" w:themeShade="BF"/>
          <w:sz w:val="22"/>
          <w:szCs w:val="22"/>
        </w:rPr>
        <w:t xml:space="preserve"> be responsible for</w:t>
      </w:r>
      <w:r w:rsidR="00420CE3" w:rsidRPr="0027084F">
        <w:rPr>
          <w:rFonts w:asciiTheme="minorHAnsi" w:hAnsiTheme="minorHAnsi"/>
          <w:color w:val="943634" w:themeColor="accent2" w:themeShade="BF"/>
          <w:sz w:val="22"/>
          <w:szCs w:val="22"/>
        </w:rPr>
        <w:t>—</w:t>
      </w:r>
    </w:p>
    <w:p w14:paraId="6C19D6DB" w14:textId="77777777" w:rsidR="00420CE3" w:rsidRDefault="00637370" w:rsidP="00420CE3">
      <w:pPr>
        <w:pStyle w:val="ListParagraph"/>
        <w:numPr>
          <w:ilvl w:val="0"/>
          <w:numId w:val="28"/>
        </w:numPr>
        <w:autoSpaceDE w:val="0"/>
        <w:autoSpaceDN w:val="0"/>
        <w:adjustRightInd w:val="0"/>
        <w:spacing w:after="0"/>
        <w:rPr>
          <w:rFonts w:cs="MyriadPro-Regular"/>
        </w:rPr>
      </w:pPr>
      <w:r>
        <w:rPr>
          <w:rFonts w:cs="MyriadPro-Regular"/>
        </w:rPr>
        <w:t>Following the appropriate steps when faced with a grievance with another Educator.</w:t>
      </w:r>
    </w:p>
    <w:p w14:paraId="3654783C" w14:textId="77777777" w:rsidR="00637370" w:rsidRDefault="00637370" w:rsidP="00420CE3">
      <w:pPr>
        <w:pStyle w:val="ListParagraph"/>
        <w:numPr>
          <w:ilvl w:val="0"/>
          <w:numId w:val="28"/>
        </w:numPr>
        <w:autoSpaceDE w:val="0"/>
        <w:autoSpaceDN w:val="0"/>
        <w:adjustRightInd w:val="0"/>
        <w:spacing w:after="0"/>
        <w:rPr>
          <w:rFonts w:cs="MyriadPro-Regular"/>
        </w:rPr>
      </w:pPr>
      <w:r>
        <w:rPr>
          <w:rFonts w:cs="MyriadPro-Regular"/>
        </w:rPr>
        <w:t>Maintaining respectful conversation with the offending Educator.</w:t>
      </w:r>
    </w:p>
    <w:p w14:paraId="61956631" w14:textId="77777777" w:rsidR="00637370" w:rsidRDefault="00637370" w:rsidP="00420CE3">
      <w:pPr>
        <w:pStyle w:val="ListParagraph"/>
        <w:numPr>
          <w:ilvl w:val="0"/>
          <w:numId w:val="28"/>
        </w:numPr>
        <w:autoSpaceDE w:val="0"/>
        <w:autoSpaceDN w:val="0"/>
        <w:adjustRightInd w:val="0"/>
        <w:spacing w:after="0"/>
        <w:rPr>
          <w:rFonts w:cs="MyriadPro-Regular"/>
        </w:rPr>
      </w:pPr>
      <w:r>
        <w:rPr>
          <w:rFonts w:cs="MyriadPro-Regular"/>
        </w:rPr>
        <w:t>Ensuring to never discuss Educator grievances in front of children or parents/ caregivers.</w:t>
      </w:r>
    </w:p>
    <w:p w14:paraId="3B7E622F" w14:textId="77777777" w:rsidR="00E7370A" w:rsidRPr="00637370" w:rsidRDefault="00637370" w:rsidP="00E7370A">
      <w:pPr>
        <w:pStyle w:val="ListParagraph"/>
        <w:numPr>
          <w:ilvl w:val="0"/>
          <w:numId w:val="28"/>
        </w:numPr>
        <w:autoSpaceDE w:val="0"/>
        <w:autoSpaceDN w:val="0"/>
        <w:adjustRightInd w:val="0"/>
        <w:spacing w:after="0"/>
        <w:rPr>
          <w:rFonts w:cs="MyriadPro-Regular"/>
        </w:rPr>
      </w:pPr>
      <w:r>
        <w:rPr>
          <w:rFonts w:cs="MyriadPro-Regular"/>
        </w:rPr>
        <w:t>Respectfully listening to parent/caregiver c</w:t>
      </w:r>
      <w:r w:rsidR="00B00DAB">
        <w:rPr>
          <w:rFonts w:cs="MyriadPro-Regular"/>
        </w:rPr>
        <w:t>omplaints and referring to the D</w:t>
      </w:r>
      <w:r>
        <w:rPr>
          <w:rFonts w:cs="MyriadPro-Regular"/>
        </w:rPr>
        <w:t xml:space="preserve">irector if they are unable to resolve </w:t>
      </w:r>
      <w:r w:rsidR="00107287">
        <w:rPr>
          <w:rFonts w:cs="MyriadPro-Regular"/>
        </w:rPr>
        <w:t xml:space="preserve">the issue </w:t>
      </w:r>
      <w:r>
        <w:rPr>
          <w:rFonts w:cs="MyriadPro-Regular"/>
        </w:rPr>
        <w:t>on their own.</w:t>
      </w:r>
    </w:p>
    <w:p w14:paraId="7A896CA1" w14:textId="77777777" w:rsidR="00E7370A" w:rsidRPr="0027084F" w:rsidRDefault="00E7370A" w:rsidP="00E7370A">
      <w:pPr>
        <w:pStyle w:val="Heading2"/>
        <w:rPr>
          <w:rFonts w:asciiTheme="minorHAnsi" w:hAnsiTheme="minorHAnsi"/>
          <w:color w:val="943634" w:themeColor="accent2" w:themeShade="BF"/>
          <w:sz w:val="22"/>
          <w:szCs w:val="22"/>
        </w:rPr>
      </w:pPr>
      <w:r w:rsidRPr="0027084F">
        <w:rPr>
          <w:rFonts w:asciiTheme="minorHAnsi" w:hAnsiTheme="minorHAnsi"/>
          <w:color w:val="943634" w:themeColor="accent2" w:themeShade="BF"/>
          <w:sz w:val="22"/>
          <w:szCs w:val="22"/>
        </w:rPr>
        <w:lastRenderedPageBreak/>
        <w:t>4.3 Families will be responsible for—</w:t>
      </w:r>
    </w:p>
    <w:p w14:paraId="0519483D" w14:textId="77777777" w:rsidR="003A3AE8" w:rsidRPr="00637370" w:rsidRDefault="00637370" w:rsidP="00637370">
      <w:pPr>
        <w:pStyle w:val="ListParagraph"/>
        <w:numPr>
          <w:ilvl w:val="0"/>
          <w:numId w:val="31"/>
        </w:numPr>
        <w:autoSpaceDE w:val="0"/>
        <w:autoSpaceDN w:val="0"/>
        <w:adjustRightInd w:val="0"/>
        <w:spacing w:after="0"/>
        <w:rPr>
          <w:rFonts w:cs="MyriadPro-Regular"/>
        </w:rPr>
      </w:pPr>
      <w:r>
        <w:rPr>
          <w:rFonts w:cs="MyriadPro-Regular"/>
        </w:rPr>
        <w:t xml:space="preserve">Following the above steps for dealing with a grievance. These steps are made available for parents/caregivers in the </w:t>
      </w:r>
      <w:r w:rsidR="00B00DAB">
        <w:t>P</w:t>
      </w:r>
      <w:r w:rsidR="00D73EB3" w:rsidRPr="00A15241">
        <w:t>arent/Guardian Information Booklet</w:t>
      </w:r>
      <w:r w:rsidR="00D73EB3">
        <w:rPr>
          <w:rFonts w:cs="MyriadPro-Regular"/>
        </w:rPr>
        <w:t xml:space="preserve"> </w:t>
      </w:r>
      <w:r>
        <w:rPr>
          <w:rFonts w:cs="MyriadPro-Regular"/>
        </w:rPr>
        <w:t>which all parents/caregivers are provided with upon their child’s enrolment into the service.</w:t>
      </w:r>
    </w:p>
    <w:sectPr w:rsidR="003A3AE8" w:rsidRPr="00637370" w:rsidSect="00531658">
      <w:headerReference w:type="default" r:id="rId7"/>
      <w:footerReference w:type="default" r:id="rId8"/>
      <w:pgSz w:w="11906" w:h="16838"/>
      <w:pgMar w:top="2381" w:right="1077" w:bottom="155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B1625" w14:textId="77777777" w:rsidR="00B31489" w:rsidRDefault="00B31489" w:rsidP="00606150">
      <w:pPr>
        <w:spacing w:after="0" w:line="240" w:lineRule="auto"/>
      </w:pPr>
      <w:r>
        <w:separator/>
      </w:r>
    </w:p>
  </w:endnote>
  <w:endnote w:type="continuationSeparator" w:id="0">
    <w:p w14:paraId="34945F2C" w14:textId="77777777" w:rsidR="00B31489" w:rsidRDefault="00B31489" w:rsidP="0060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Pro-Regular">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3209C" w14:textId="77777777" w:rsidR="00B31489" w:rsidRDefault="00B31489">
    <w:pPr>
      <w:pStyle w:val="Footer"/>
      <w:rPr>
        <w:rFonts w:ascii="Century Gothic" w:hAnsi="Century Gothic"/>
        <w:sz w:val="18"/>
      </w:rPr>
    </w:pPr>
    <w:r>
      <w:rPr>
        <w:rFonts w:ascii="Century Gothic" w:hAnsi="Century Gothic"/>
        <w:sz w:val="18"/>
      </w:rPr>
      <w:t>Aldgate Primary School Out of Hours School Care and Vacation Care</w:t>
    </w:r>
  </w:p>
  <w:p w14:paraId="59B6BAF7" w14:textId="77777777" w:rsidR="00B31489" w:rsidRDefault="00824BC0">
    <w:pPr>
      <w:pStyle w:val="Footer"/>
      <w:rPr>
        <w:rFonts w:ascii="Century Gothic" w:hAnsi="Century Gothic"/>
        <w:sz w:val="18"/>
      </w:rPr>
    </w:pPr>
    <w:r>
      <w:rPr>
        <w:rFonts w:ascii="Century Gothic" w:hAnsi="Century Gothic"/>
        <w:sz w:val="18"/>
      </w:rPr>
      <w:t>Policy 021</w:t>
    </w:r>
    <w:r w:rsidR="003965AB">
      <w:rPr>
        <w:rFonts w:ascii="Century Gothic" w:hAnsi="Century Gothic"/>
        <w:sz w:val="18"/>
      </w:rPr>
      <w:t>: Grievances and Complaints Policy</w:t>
    </w:r>
  </w:p>
  <w:p w14:paraId="522F7BB5" w14:textId="77777777" w:rsidR="00B31489" w:rsidRPr="00606150" w:rsidRDefault="00B31489">
    <w:pPr>
      <w:pStyle w:val="Footer"/>
      <w:rPr>
        <w:rFonts w:ascii="Century Gothic" w:hAnsi="Century Gothic"/>
        <w:sz w:val="18"/>
      </w:rPr>
    </w:pPr>
    <w:r>
      <w:rPr>
        <w:rFonts w:ascii="Century Gothic" w:hAnsi="Century Gothic"/>
        <w:sz w:val="18"/>
      </w:rPr>
      <w:t xml:space="preserve">Approval Date: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5076E" w14:textId="77777777" w:rsidR="00B31489" w:rsidRDefault="00B31489" w:rsidP="00606150">
      <w:pPr>
        <w:spacing w:after="0" w:line="240" w:lineRule="auto"/>
      </w:pPr>
      <w:r>
        <w:separator/>
      </w:r>
    </w:p>
  </w:footnote>
  <w:footnote w:type="continuationSeparator" w:id="0">
    <w:p w14:paraId="4A249F7C" w14:textId="77777777" w:rsidR="00B31489" w:rsidRDefault="00B31489" w:rsidP="00606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C2702" w14:textId="77777777" w:rsidR="00B31489" w:rsidRDefault="00B31489">
    <w:pPr>
      <w:pStyle w:val="Header"/>
    </w:pPr>
    <w:r>
      <w:rPr>
        <w:noProof/>
        <w:lang w:eastAsia="en-AU"/>
      </w:rPr>
      <w:drawing>
        <wp:anchor distT="0" distB="0" distL="114300" distR="114300" simplePos="0" relativeHeight="251660288" behindDoc="0" locked="0" layoutInCell="1" allowOverlap="1" wp14:anchorId="63E53A4D" wp14:editId="6BFA83AC">
          <wp:simplePos x="0" y="0"/>
          <wp:positionH relativeFrom="column">
            <wp:posOffset>-419100</wp:posOffset>
          </wp:positionH>
          <wp:positionV relativeFrom="paragraph">
            <wp:posOffset>-211455</wp:posOffset>
          </wp:positionV>
          <wp:extent cx="1695450" cy="990600"/>
          <wp:effectExtent l="0" t="0" r="0" b="0"/>
          <wp:wrapTight wrapText="bothSides">
            <wp:wrapPolygon edited="0">
              <wp:start x="0" y="0"/>
              <wp:lineTo x="0" y="21185"/>
              <wp:lineTo x="21357" y="21185"/>
              <wp:lineTo x="21357" y="0"/>
              <wp:lineTo x="0" y="0"/>
            </wp:wrapPolygon>
          </wp:wrapTight>
          <wp:docPr id="1" name="Picture 1" descr="ald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d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990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049A4650" wp14:editId="2D882309">
              <wp:simplePos x="0" y="0"/>
              <wp:positionH relativeFrom="column">
                <wp:posOffset>-561975</wp:posOffset>
              </wp:positionH>
              <wp:positionV relativeFrom="paragraph">
                <wp:posOffset>-287655</wp:posOffset>
              </wp:positionV>
              <wp:extent cx="7277100" cy="1171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0" cy="1171575"/>
                      </a:xfrm>
                      <a:prstGeom prst="rect">
                        <a:avLst/>
                      </a:prstGeom>
                      <a:solidFill>
                        <a:schemeClr val="accent2">
                          <a:lumMod val="75000"/>
                        </a:schemeClr>
                      </a:solidFill>
                      <a:ln>
                        <a:solidFill>
                          <a:schemeClr val="accent2">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5AB4DE0B" w14:textId="77777777"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824BC0">
                            <w:rPr>
                              <w:rFonts w:ascii="Century Gothic" w:hAnsi="Century Gothic"/>
                              <w:b/>
                              <w:color w:val="FFFFFF" w:themeColor="background1"/>
                              <w:sz w:val="40"/>
                            </w:rPr>
                            <w:t>021</w:t>
                          </w:r>
                        </w:p>
                        <w:p w14:paraId="67B73AAA" w14:textId="77777777" w:rsidR="00B31489" w:rsidRDefault="00B31489"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0C3389">
                            <w:rPr>
                              <w:rFonts w:ascii="Century Gothic" w:hAnsi="Century Gothic"/>
                              <w:b/>
                              <w:color w:val="FFFFFF" w:themeColor="background1"/>
                              <w:sz w:val="40"/>
                            </w:rPr>
                            <w:t>Grievance</w:t>
                          </w:r>
                          <w:r w:rsidR="003965AB">
                            <w:rPr>
                              <w:rFonts w:ascii="Century Gothic" w:hAnsi="Century Gothic"/>
                              <w:b/>
                              <w:color w:val="FFFFFF" w:themeColor="background1"/>
                              <w:sz w:val="40"/>
                            </w:rPr>
                            <w:t>s and Complaints</w:t>
                          </w:r>
                          <w:r w:rsidR="000C3389">
                            <w:rPr>
                              <w:rFonts w:ascii="Century Gothic" w:hAnsi="Century Gothic"/>
                              <w:b/>
                              <w:color w:val="FFFFFF" w:themeColor="background1"/>
                              <w:sz w:val="40"/>
                            </w:rPr>
                            <w:t xml:space="preserve"> Policy </w:t>
                          </w:r>
                        </w:p>
                        <w:p w14:paraId="7B527075" w14:textId="77777777" w:rsidR="00B31489" w:rsidRPr="00606150" w:rsidRDefault="00B31489" w:rsidP="00606150">
                          <w:pPr>
                            <w:spacing w:after="0" w:line="240" w:lineRule="auto"/>
                            <w:rPr>
                              <w:rFonts w:ascii="Century Gothic" w:hAnsi="Century Gothic"/>
                              <w:b/>
                              <w:color w:val="FFFFFF" w:themeColor="background1"/>
                              <w:sz w:val="20"/>
                            </w:rPr>
                          </w:pPr>
                        </w:p>
                        <w:p w14:paraId="24B13D81" w14:textId="66165FE2"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523654">
                            <w:rPr>
                              <w:rFonts w:ascii="Century Gothic" w:hAnsi="Century Gothic"/>
                              <w:b/>
                              <w:color w:val="FFFFFF" w:themeColor="background1"/>
                              <w:sz w:val="28"/>
                            </w:rPr>
                            <w:t>21/10/24</w:t>
                          </w:r>
                          <w:r>
                            <w:rPr>
                              <w:rFonts w:ascii="Century Gothic" w:hAnsi="Century Gothic"/>
                              <w:b/>
                              <w:color w:val="FFFFFF" w:themeColor="background1"/>
                              <w:sz w:val="28"/>
                            </w:rPr>
                            <w:tab/>
                          </w:r>
                          <w:r>
                            <w:rPr>
                              <w:rFonts w:ascii="Century Gothic" w:hAnsi="Century Gothic"/>
                              <w:b/>
                              <w:color w:val="FFFFFF" w:themeColor="background1"/>
                              <w:sz w:val="28"/>
                            </w:rPr>
                            <w:tab/>
                            <w:t>To Be Reviewed:</w:t>
                          </w:r>
                          <w:r w:rsidR="00D451A1">
                            <w:rPr>
                              <w:rFonts w:ascii="Century Gothic" w:hAnsi="Century Gothic"/>
                              <w:b/>
                              <w:color w:val="FFFFFF" w:themeColor="background1"/>
                              <w:sz w:val="28"/>
                            </w:rPr>
                            <w:t xml:space="preserve"> 21/20/2026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9A4650" id="_x0000_t202" coordsize="21600,21600" o:spt="202" path="m,l,21600r21600,l21600,xe">
              <v:stroke joinstyle="miter"/>
              <v:path gradientshapeok="t" o:connecttype="rect"/>
            </v:shapetype>
            <v:shape id="Text Box 2" o:spid="_x0000_s1026" type="#_x0000_t202" style="position:absolute;margin-left:-44.25pt;margin-top:-22.65pt;width:573pt;height:9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" fillcolor="#943634 [2405]" strokecolor="#943634 [2405]" strokeweight="2pt">
              <v:textbox>
                <w:txbxContent>
                  <w:p w14:paraId="5AB4DE0B" w14:textId="77777777"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824BC0">
                      <w:rPr>
                        <w:rFonts w:ascii="Century Gothic" w:hAnsi="Century Gothic"/>
                        <w:b/>
                        <w:color w:val="FFFFFF" w:themeColor="background1"/>
                        <w:sz w:val="40"/>
                      </w:rPr>
                      <w:t>021</w:t>
                    </w:r>
                  </w:p>
                  <w:p w14:paraId="67B73AAA" w14:textId="77777777" w:rsidR="00B31489" w:rsidRDefault="00B31489"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0C3389">
                      <w:rPr>
                        <w:rFonts w:ascii="Century Gothic" w:hAnsi="Century Gothic"/>
                        <w:b/>
                        <w:color w:val="FFFFFF" w:themeColor="background1"/>
                        <w:sz w:val="40"/>
                      </w:rPr>
                      <w:t>Grievance</w:t>
                    </w:r>
                    <w:r w:rsidR="003965AB">
                      <w:rPr>
                        <w:rFonts w:ascii="Century Gothic" w:hAnsi="Century Gothic"/>
                        <w:b/>
                        <w:color w:val="FFFFFF" w:themeColor="background1"/>
                        <w:sz w:val="40"/>
                      </w:rPr>
                      <w:t>s and Complaints</w:t>
                    </w:r>
                    <w:r w:rsidR="000C3389">
                      <w:rPr>
                        <w:rFonts w:ascii="Century Gothic" w:hAnsi="Century Gothic"/>
                        <w:b/>
                        <w:color w:val="FFFFFF" w:themeColor="background1"/>
                        <w:sz w:val="40"/>
                      </w:rPr>
                      <w:t xml:space="preserve"> Policy </w:t>
                    </w:r>
                  </w:p>
                  <w:p w14:paraId="7B527075" w14:textId="77777777" w:rsidR="00B31489" w:rsidRPr="00606150" w:rsidRDefault="00B31489" w:rsidP="00606150">
                    <w:pPr>
                      <w:spacing w:after="0" w:line="240" w:lineRule="auto"/>
                      <w:rPr>
                        <w:rFonts w:ascii="Century Gothic" w:hAnsi="Century Gothic"/>
                        <w:b/>
                        <w:color w:val="FFFFFF" w:themeColor="background1"/>
                        <w:sz w:val="20"/>
                      </w:rPr>
                    </w:pPr>
                  </w:p>
                  <w:p w14:paraId="24B13D81" w14:textId="66165FE2"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523654">
                      <w:rPr>
                        <w:rFonts w:ascii="Century Gothic" w:hAnsi="Century Gothic"/>
                        <w:b/>
                        <w:color w:val="FFFFFF" w:themeColor="background1"/>
                        <w:sz w:val="28"/>
                      </w:rPr>
                      <w:t>21/10/24</w:t>
                    </w:r>
                    <w:r>
                      <w:rPr>
                        <w:rFonts w:ascii="Century Gothic" w:hAnsi="Century Gothic"/>
                        <w:b/>
                        <w:color w:val="FFFFFF" w:themeColor="background1"/>
                        <w:sz w:val="28"/>
                      </w:rPr>
                      <w:tab/>
                    </w:r>
                    <w:r>
                      <w:rPr>
                        <w:rFonts w:ascii="Century Gothic" w:hAnsi="Century Gothic"/>
                        <w:b/>
                        <w:color w:val="FFFFFF" w:themeColor="background1"/>
                        <w:sz w:val="28"/>
                      </w:rPr>
                      <w:tab/>
                      <w:t>To Be Reviewed:</w:t>
                    </w:r>
                    <w:r w:rsidR="00D451A1">
                      <w:rPr>
                        <w:rFonts w:ascii="Century Gothic" w:hAnsi="Century Gothic"/>
                        <w:b/>
                        <w:color w:val="FFFFFF" w:themeColor="background1"/>
                        <w:sz w:val="28"/>
                      </w:rPr>
                      <w:t xml:space="preserve"> 21/20/2026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4DD"/>
    <w:multiLevelType w:val="hybridMultilevel"/>
    <w:tmpl w:val="1AC4400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 w15:restartNumberingAfterBreak="0">
    <w:nsid w:val="03B0340B"/>
    <w:multiLevelType w:val="hybridMultilevel"/>
    <w:tmpl w:val="9716B5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4172E4"/>
    <w:multiLevelType w:val="hybridMultilevel"/>
    <w:tmpl w:val="D44ACFA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3" w15:restartNumberingAfterBreak="0">
    <w:nsid w:val="05570972"/>
    <w:multiLevelType w:val="hybridMultilevel"/>
    <w:tmpl w:val="0952C7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5EB4517"/>
    <w:multiLevelType w:val="hybridMultilevel"/>
    <w:tmpl w:val="86A2658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76155C6"/>
    <w:multiLevelType w:val="hybridMultilevel"/>
    <w:tmpl w:val="9A3EBA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ABA2FF2"/>
    <w:multiLevelType w:val="hybridMultilevel"/>
    <w:tmpl w:val="26BA25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DBB7A14"/>
    <w:multiLevelType w:val="hybridMultilevel"/>
    <w:tmpl w:val="5B0A0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1FE717D"/>
    <w:multiLevelType w:val="hybridMultilevel"/>
    <w:tmpl w:val="4CB2CA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494342C"/>
    <w:multiLevelType w:val="hybridMultilevel"/>
    <w:tmpl w:val="83ACE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52304FD"/>
    <w:multiLevelType w:val="hybridMultilevel"/>
    <w:tmpl w:val="3CD2C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6B41C98"/>
    <w:multiLevelType w:val="hybridMultilevel"/>
    <w:tmpl w:val="48BCD7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BC264E7"/>
    <w:multiLevelType w:val="hybridMultilevel"/>
    <w:tmpl w:val="924A9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FF63C47"/>
    <w:multiLevelType w:val="hybridMultilevel"/>
    <w:tmpl w:val="593843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2340FE8"/>
    <w:multiLevelType w:val="hybridMultilevel"/>
    <w:tmpl w:val="D47672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A18498A"/>
    <w:multiLevelType w:val="hybridMultilevel"/>
    <w:tmpl w:val="E3F4B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CA76695"/>
    <w:multiLevelType w:val="hybridMultilevel"/>
    <w:tmpl w:val="47BA22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7A46A60"/>
    <w:multiLevelType w:val="hybridMultilevel"/>
    <w:tmpl w:val="28B4DD4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09750E4"/>
    <w:multiLevelType w:val="hybridMultilevel"/>
    <w:tmpl w:val="FA0410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609D4551"/>
    <w:multiLevelType w:val="hybridMultilevel"/>
    <w:tmpl w:val="EDF217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4153E56"/>
    <w:multiLevelType w:val="hybridMultilevel"/>
    <w:tmpl w:val="30BA9E4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5D56189"/>
    <w:multiLevelType w:val="hybridMultilevel"/>
    <w:tmpl w:val="3A9499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A36626C"/>
    <w:multiLevelType w:val="hybridMultilevel"/>
    <w:tmpl w:val="452070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A906F5F"/>
    <w:multiLevelType w:val="hybridMultilevel"/>
    <w:tmpl w:val="B2889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72E57CB8"/>
    <w:multiLevelType w:val="hybridMultilevel"/>
    <w:tmpl w:val="0FE040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43B467B"/>
    <w:multiLevelType w:val="hybridMultilevel"/>
    <w:tmpl w:val="4790F1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47A3D21"/>
    <w:multiLevelType w:val="hybridMultilevel"/>
    <w:tmpl w:val="CDC6A91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56E480E"/>
    <w:multiLevelType w:val="hybridMultilevel"/>
    <w:tmpl w:val="4F5625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CA93C49"/>
    <w:multiLevelType w:val="hybridMultilevel"/>
    <w:tmpl w:val="EF16A3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CD25A31"/>
    <w:multiLevelType w:val="multilevel"/>
    <w:tmpl w:val="A79697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E3925D0"/>
    <w:multiLevelType w:val="hybridMultilevel"/>
    <w:tmpl w:val="A5A8D2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23"/>
  </w:num>
  <w:num w:numId="4">
    <w:abstractNumId w:val="15"/>
  </w:num>
  <w:num w:numId="5">
    <w:abstractNumId w:val="27"/>
  </w:num>
  <w:num w:numId="6">
    <w:abstractNumId w:val="22"/>
  </w:num>
  <w:num w:numId="7">
    <w:abstractNumId w:val="6"/>
  </w:num>
  <w:num w:numId="8">
    <w:abstractNumId w:val="12"/>
  </w:num>
  <w:num w:numId="9">
    <w:abstractNumId w:val="10"/>
  </w:num>
  <w:num w:numId="10">
    <w:abstractNumId w:val="16"/>
  </w:num>
  <w:num w:numId="11">
    <w:abstractNumId w:val="4"/>
  </w:num>
  <w:num w:numId="12">
    <w:abstractNumId w:val="9"/>
  </w:num>
  <w:num w:numId="13">
    <w:abstractNumId w:val="0"/>
  </w:num>
  <w:num w:numId="14">
    <w:abstractNumId w:val="3"/>
  </w:num>
  <w:num w:numId="15">
    <w:abstractNumId w:val="5"/>
  </w:num>
  <w:num w:numId="16">
    <w:abstractNumId w:val="14"/>
  </w:num>
  <w:num w:numId="17">
    <w:abstractNumId w:val="26"/>
  </w:num>
  <w:num w:numId="18">
    <w:abstractNumId w:val="11"/>
  </w:num>
  <w:num w:numId="19">
    <w:abstractNumId w:val="24"/>
  </w:num>
  <w:num w:numId="20">
    <w:abstractNumId w:val="30"/>
  </w:num>
  <w:num w:numId="21">
    <w:abstractNumId w:val="21"/>
  </w:num>
  <w:num w:numId="22">
    <w:abstractNumId w:val="2"/>
  </w:num>
  <w:num w:numId="23">
    <w:abstractNumId w:val="25"/>
  </w:num>
  <w:num w:numId="24">
    <w:abstractNumId w:val="20"/>
  </w:num>
  <w:num w:numId="25">
    <w:abstractNumId w:val="29"/>
  </w:num>
  <w:num w:numId="26">
    <w:abstractNumId w:val="13"/>
  </w:num>
  <w:num w:numId="27">
    <w:abstractNumId w:val="17"/>
  </w:num>
  <w:num w:numId="28">
    <w:abstractNumId w:val="28"/>
  </w:num>
  <w:num w:numId="29">
    <w:abstractNumId w:val="1"/>
  </w:num>
  <w:num w:numId="30">
    <w:abstractNumId w:val="8"/>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150"/>
    <w:rsid w:val="00047053"/>
    <w:rsid w:val="0006046F"/>
    <w:rsid w:val="0009726A"/>
    <w:rsid w:val="000C3389"/>
    <w:rsid w:val="000E1853"/>
    <w:rsid w:val="000F48E1"/>
    <w:rsid w:val="00107287"/>
    <w:rsid w:val="0011619C"/>
    <w:rsid w:val="00126098"/>
    <w:rsid w:val="00154C4A"/>
    <w:rsid w:val="001727C8"/>
    <w:rsid w:val="001974BE"/>
    <w:rsid w:val="002555C9"/>
    <w:rsid w:val="0027084F"/>
    <w:rsid w:val="002C32FF"/>
    <w:rsid w:val="002E0F2F"/>
    <w:rsid w:val="00373660"/>
    <w:rsid w:val="003927CB"/>
    <w:rsid w:val="003965AB"/>
    <w:rsid w:val="003A3AE8"/>
    <w:rsid w:val="003B010D"/>
    <w:rsid w:val="003D6D17"/>
    <w:rsid w:val="00420CE3"/>
    <w:rsid w:val="00436595"/>
    <w:rsid w:val="004934F0"/>
    <w:rsid w:val="0049373C"/>
    <w:rsid w:val="00523654"/>
    <w:rsid w:val="00531658"/>
    <w:rsid w:val="005C4651"/>
    <w:rsid w:val="00606150"/>
    <w:rsid w:val="00637370"/>
    <w:rsid w:val="00637EF4"/>
    <w:rsid w:val="006934E7"/>
    <w:rsid w:val="006A30E5"/>
    <w:rsid w:val="00710C69"/>
    <w:rsid w:val="00712E58"/>
    <w:rsid w:val="007F6D84"/>
    <w:rsid w:val="00824BC0"/>
    <w:rsid w:val="00825714"/>
    <w:rsid w:val="00834A39"/>
    <w:rsid w:val="0086497B"/>
    <w:rsid w:val="00883464"/>
    <w:rsid w:val="008E0073"/>
    <w:rsid w:val="008F3DDD"/>
    <w:rsid w:val="009B5BED"/>
    <w:rsid w:val="009C092B"/>
    <w:rsid w:val="009D0770"/>
    <w:rsid w:val="009E48FB"/>
    <w:rsid w:val="009F3001"/>
    <w:rsid w:val="00A27560"/>
    <w:rsid w:val="00A60351"/>
    <w:rsid w:val="00A66DF5"/>
    <w:rsid w:val="00A74BCA"/>
    <w:rsid w:val="00A76764"/>
    <w:rsid w:val="00AA3D75"/>
    <w:rsid w:val="00B00DAB"/>
    <w:rsid w:val="00B31489"/>
    <w:rsid w:val="00B35E4D"/>
    <w:rsid w:val="00B51EEF"/>
    <w:rsid w:val="00B65B85"/>
    <w:rsid w:val="00B71572"/>
    <w:rsid w:val="00BD26C7"/>
    <w:rsid w:val="00BF3A47"/>
    <w:rsid w:val="00C141A6"/>
    <w:rsid w:val="00C437B5"/>
    <w:rsid w:val="00C65DEF"/>
    <w:rsid w:val="00C85C80"/>
    <w:rsid w:val="00CB3B18"/>
    <w:rsid w:val="00D16F8A"/>
    <w:rsid w:val="00D451A1"/>
    <w:rsid w:val="00D73EB3"/>
    <w:rsid w:val="00E108CA"/>
    <w:rsid w:val="00E2527F"/>
    <w:rsid w:val="00E541C9"/>
    <w:rsid w:val="00E7370A"/>
    <w:rsid w:val="00E75BA5"/>
    <w:rsid w:val="00EA49B6"/>
    <w:rsid w:val="00EB7708"/>
    <w:rsid w:val="00EC5766"/>
    <w:rsid w:val="00EC7A3E"/>
    <w:rsid w:val="00F41F12"/>
    <w:rsid w:val="00FB2461"/>
    <w:rsid w:val="00FE07E7"/>
    <w:rsid w:val="00FF055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769548"/>
  <w15:docId w15:val="{85F3D720-500C-4E43-87E5-30E175ABE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165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E07E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047053"/>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6150"/>
  </w:style>
  <w:style w:type="paragraph" w:styleId="Footer">
    <w:name w:val="footer"/>
    <w:basedOn w:val="Normal"/>
    <w:link w:val="FooterChar"/>
    <w:uiPriority w:val="99"/>
    <w:unhideWhenUsed/>
    <w:rsid w:val="00606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6150"/>
  </w:style>
  <w:style w:type="paragraph" w:styleId="BalloonText">
    <w:name w:val="Balloon Text"/>
    <w:basedOn w:val="Normal"/>
    <w:link w:val="BalloonTextChar"/>
    <w:uiPriority w:val="99"/>
    <w:semiHidden/>
    <w:unhideWhenUsed/>
    <w:rsid w:val="00606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150"/>
    <w:rPr>
      <w:rFonts w:ascii="Tahoma" w:hAnsi="Tahoma" w:cs="Tahoma"/>
      <w:sz w:val="16"/>
      <w:szCs w:val="16"/>
    </w:rPr>
  </w:style>
  <w:style w:type="character" w:customStyle="1" w:styleId="Heading1Char">
    <w:name w:val="Heading 1 Char"/>
    <w:basedOn w:val="DefaultParagraphFont"/>
    <w:link w:val="Heading1"/>
    <w:uiPriority w:val="9"/>
    <w:rsid w:val="0060615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37EF4"/>
    <w:pPr>
      <w:ind w:left="720"/>
      <w:contextualSpacing/>
    </w:pPr>
  </w:style>
  <w:style w:type="table" w:styleId="TableGrid">
    <w:name w:val="Table Grid"/>
    <w:basedOn w:val="TableNormal"/>
    <w:uiPriority w:val="59"/>
    <w:rsid w:val="00637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637EF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Grid-Accent2">
    <w:name w:val="Light Grid Accent 2"/>
    <w:basedOn w:val="TableNormal"/>
    <w:uiPriority w:val="62"/>
    <w:rsid w:val="00637EF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
    <w:name w:val="Light Grid"/>
    <w:basedOn w:val="TableNormal"/>
    <w:uiPriority w:val="62"/>
    <w:rsid w:val="00637EF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37E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6">
    <w:name w:val="Light Grid Accent 6"/>
    <w:basedOn w:val="TableNormal"/>
    <w:uiPriority w:val="62"/>
    <w:rsid w:val="00637EF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Heading2Char">
    <w:name w:val="Heading 2 Char"/>
    <w:basedOn w:val="DefaultParagraphFont"/>
    <w:link w:val="Heading2"/>
    <w:uiPriority w:val="9"/>
    <w:rsid w:val="00531658"/>
    <w:rPr>
      <w:rFonts w:asciiTheme="majorHAnsi" w:eastAsiaTheme="majorEastAsia" w:hAnsiTheme="majorHAnsi" w:cstheme="majorBidi"/>
      <w:b/>
      <w:bCs/>
      <w:color w:val="4F81BD" w:themeColor="accent1"/>
      <w:sz w:val="26"/>
      <w:szCs w:val="26"/>
    </w:rPr>
  </w:style>
  <w:style w:type="table" w:styleId="MediumGrid2-Accent6">
    <w:name w:val="Medium Grid 2 Accent 6"/>
    <w:basedOn w:val="TableNormal"/>
    <w:uiPriority w:val="68"/>
    <w:rsid w:val="009C092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1-Accent6">
    <w:name w:val="Medium List 1 Accent 6"/>
    <w:basedOn w:val="TableNormal"/>
    <w:uiPriority w:val="65"/>
    <w:rsid w:val="009C092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ghtShading-Accent6">
    <w:name w:val="Light Shading Accent 6"/>
    <w:basedOn w:val="TableNormal"/>
    <w:uiPriority w:val="60"/>
    <w:rsid w:val="009C092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customStyle="1" w:styleId="Heading3Char">
    <w:name w:val="Heading 3 Char"/>
    <w:basedOn w:val="DefaultParagraphFont"/>
    <w:link w:val="Heading3"/>
    <w:uiPriority w:val="9"/>
    <w:rsid w:val="00FE07E7"/>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2C32F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C32FF"/>
    <w:rPr>
      <w:rFonts w:asciiTheme="majorHAnsi" w:eastAsiaTheme="majorEastAsia" w:hAnsiTheme="majorHAnsi" w:cstheme="majorBidi"/>
      <w:i/>
      <w:iCs/>
      <w:color w:val="4F81BD" w:themeColor="accent1"/>
      <w:spacing w:val="15"/>
      <w:sz w:val="24"/>
      <w:szCs w:val="24"/>
    </w:rPr>
  </w:style>
  <w:style w:type="table" w:styleId="ListTable1Light-Accent2">
    <w:name w:val="List Table 1 Light Accent 2"/>
    <w:basedOn w:val="TableNormal"/>
    <w:uiPriority w:val="46"/>
    <w:rsid w:val="007F6D84"/>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Heading4Char">
    <w:name w:val="Heading 4 Char"/>
    <w:basedOn w:val="DefaultParagraphFont"/>
    <w:link w:val="Heading4"/>
    <w:uiPriority w:val="9"/>
    <w:semiHidden/>
    <w:rsid w:val="00047053"/>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24067">
      <w:bodyDiv w:val="1"/>
      <w:marLeft w:val="0"/>
      <w:marRight w:val="0"/>
      <w:marTop w:val="0"/>
      <w:marBottom w:val="0"/>
      <w:divBdr>
        <w:top w:val="none" w:sz="0" w:space="0" w:color="auto"/>
        <w:left w:val="none" w:sz="0" w:space="0" w:color="auto"/>
        <w:bottom w:val="none" w:sz="0" w:space="0" w:color="auto"/>
        <w:right w:val="none" w:sz="0" w:space="0" w:color="auto"/>
      </w:divBdr>
    </w:div>
    <w:div w:id="1002707759">
      <w:bodyDiv w:val="1"/>
      <w:marLeft w:val="0"/>
      <w:marRight w:val="0"/>
      <w:marTop w:val="0"/>
      <w:marBottom w:val="0"/>
      <w:divBdr>
        <w:top w:val="none" w:sz="0" w:space="0" w:color="auto"/>
        <w:left w:val="none" w:sz="0" w:space="0" w:color="auto"/>
        <w:bottom w:val="none" w:sz="0" w:space="0" w:color="auto"/>
        <w:right w:val="none" w:sz="0" w:space="0" w:color="auto"/>
      </w:divBdr>
    </w:div>
    <w:div w:id="1385177527">
      <w:bodyDiv w:val="1"/>
      <w:marLeft w:val="0"/>
      <w:marRight w:val="0"/>
      <w:marTop w:val="0"/>
      <w:marBottom w:val="0"/>
      <w:divBdr>
        <w:top w:val="none" w:sz="0" w:space="0" w:color="auto"/>
        <w:left w:val="none" w:sz="0" w:space="0" w:color="auto"/>
        <w:bottom w:val="none" w:sz="0" w:space="0" w:color="auto"/>
        <w:right w:val="none" w:sz="0" w:space="0" w:color="auto"/>
      </w:divBdr>
    </w:div>
    <w:div w:id="16692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3361</TotalTime>
  <Pages>4</Pages>
  <Words>849</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Gardner, Jess (Temporary Relievers)</cp:lastModifiedBy>
  <cp:revision>16</cp:revision>
  <dcterms:created xsi:type="dcterms:W3CDTF">2020-07-23T08:31:00Z</dcterms:created>
  <dcterms:modified xsi:type="dcterms:W3CDTF">2025-11-17T00:22:00Z</dcterms:modified>
</cp:coreProperties>
</file>